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gulf into Macedonia. In consequence</w:t>
        <w:br w:type="textWrapping"/>
        <w:t xml:space="preserve">of this, the Athenians colonized the place,</w:t>
        <w:br w:type="textWrapping"/>
        <w:t xml:space="preserve">calling it Amphipolis. It was the spot</w:t>
        <w:br w:type="textWrapping"/>
        <w:t xml:space="preserve">where Brasidas was killed, and for previously failing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succor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which, Thu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ydides was exiled: see Grote’s Hist. of</w:t>
        <w:br w:type="textWrapping"/>
        <w:t xml:space="preserve">Greece, vol. vi. p. 625 ff., where there is a</w:t>
        <w:br w:type="textWrapping"/>
        <w:t xml:space="preserve">plan of Amphipolis. After this it was a</w:t>
        <w:br w:type="textWrapping"/>
        <w:t xml:space="preserve">point of contention between the Athenians</w:t>
        <w:br w:type="textWrapping"/>
        <w:t xml:space="preserve">and Philip, and subsequently became the</w:t>
        <w:br w:type="textWrapping"/>
        <w:t xml:space="preserve">capital of Macedonia Prima.—It is now</w:t>
        <w:br w:type="textWrapping"/>
        <w:t xml:space="preserve">called Emboli.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Apollonia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Its situation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unknown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was evidently (see</w:t>
        <w:br w:type="textWrapping"/>
        <w:t xml:space="preserve">the distances above given) inland, not quite</w:t>
        <w:br w:type="textWrapping"/>
        <w:t xml:space="preserve">half-way from Amphipolis to Thessalonica,</w:t>
        <w:br w:type="textWrapping"/>
        <w:t xml:space="preserve">where the road crosses from the Strymonic</w:t>
        <w:br w:type="textWrapping"/>
        <w:t xml:space="preserve">to the Thermaic gulf. Leake saw some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uins at about the right spot, but did not</w:t>
        <w:br w:type="textWrapping"/>
        <w:t xml:space="preserve">visit them: and Cousinéry mentions seeing,</w:t>
        <w:br w:type="textWrapping"/>
        <w:t xml:space="preserve">on an opposite bill, the village of Polina.</w:t>
        <w:br w:type="textWrapping"/>
        <w:t xml:space="preserve">It must not be confounded with a better</w:t>
        <w:br w:type="textWrapping"/>
        <w:t xml:space="preserve">known Apollonia near Dyrrhachium, on</w:t>
        <w:br w:type="textWrapping"/>
        <w:t xml:space="preserve">the western coast, also on the Via Egnatia.</w:t>
        <w:br w:type="textWrapping"/>
        <w:t xml:space="preserve">See Conybeare and Howson, i. pp. 376 f.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Thessalonica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At this time the</w:t>
        <w:br w:type="textWrapping"/>
        <w:t xml:space="preserve">capital of the province Macedonia, and the</w:t>
        <w:br w:type="textWrapping"/>
        <w:t xml:space="preserve">residence of the proconsul (Macedonia had</w:t>
        <w:br w:type="textWrapping"/>
        <w:t xml:space="preserve">been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imperial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was now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senatorial</w:t>
        <w:br w:type="textWrapping"/>
        <w:t xml:space="preserve">province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Its former names were Emathia,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Halia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Therma: it received its name</w:t>
        <w:br w:type="textWrapping"/>
        <w:t xml:space="preserve">of Thessalonica, from Cassander, on his rebuilding and embellishing it, in 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 of</w:t>
        <w:br w:type="textWrapping"/>
        <w:t xml:space="preserve">his wife Thessaloniea, sister of Alexander</w:t>
        <w:br w:type="textWrapping"/>
        <w:t xml:space="preserve">the Great. It was made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free 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after</w:t>
        <w:br w:type="textWrapping"/>
        <w:t xml:space="preserve">the battle of Philippi: and every thing in</w:t>
        <w:br w:type="textWrapping"/>
        <w:t xml:space="preserve">this narrative is consistent with its privileges and state as such.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in my Greek</w:t>
        <w:br w:type="textWrapping"/>
        <w:t xml:space="preserve">Test. It has ever been an important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populous city, and still continues such (the</w:t>
        <w:br w:type="textWrapping"/>
        <w:t xml:space="preserve">present population is 70,000), being the</w:t>
        <w:br w:type="textWrapping"/>
        <w:t xml:space="preserve">second city in European Turkey, under the</w:t>
        <w:br w:type="textWrapping"/>
        <w:t xml:space="preserve">slightly corrupted name of Saloniki. For</w:t>
        <w:br w:type="textWrapping"/>
        <w:t xml:space="preserve">a notice of the church there, see Introduction to the first Ep. to the Thessalonians,</w:t>
        <w:br w:type="textWrapping"/>
        <w:t xml:space="preserve">§ 2.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synagogue of the Jews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  <w:t xml:space="preserve">The article implies that there was no other</w:t>
        <w:br w:type="textWrapping"/>
        <w:t xml:space="preserve">synagogue for the towns lately traversed:</w:t>
        <w:br w:type="textWrapping"/>
        <w:t xml:space="preserve">and shews the same minute acquaintance</w:t>
        <w:br w:type="textWrapping"/>
        <w:t xml:space="preserve">with the peculiarities of this district as our</w:t>
        <w:br w:type="textWrapping"/>
        <w:t xml:space="preserve">narrative has shewn since the arrival at</w:t>
        <w:br w:type="textWrapping"/>
        <w:t xml:space="preserve">Neapolis.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 as his manner was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  <w:t xml:space="preserve">See the marginal references. Paul was</w:t>
        <w:br w:type="textWrapping"/>
        <w:t xml:space="preserve">most probably suffering still from his</w:t>
        <w:br w:type="textWrapping"/>
        <w:t xml:space="preserve">‘shameful treatment’ at Philippi, 1 Thess.</w:t>
        <w:br w:type="textWrapping"/>
        <w:t xml:space="preserve">ii. 2.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particularity of this</w:t>
        <w:br w:type="textWrapping"/>
        <w:t xml:space="preserve">suffering and rising again from the dead is</w:t>
        <w:br w:type="textWrapping"/>
        <w:t xml:space="preserve">reproduced in 1 Thess. iv. 14.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4. consorted 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Literally,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were added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(as if</w:t>
        <w:br w:type="textWrapping"/>
        <w:t xml:space="preserve">by lot, that being determined by God, who</w:t>
        <w:br w:type="textWrapping"/>
        <w:t xml:space="preserve">gave them the Holy Spirit of adoption:</w:t>
        <w:br w:type="textWrapping"/>
        <w:t xml:space="preserve">1 Thess. ii. 13) to the great family of which</w:t>
        <w:br w:type="textWrapping"/>
        <w:t xml:space="preserve">Paul and Silas were members.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devout Greeks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See ch. xiii. 43 al.—The</w:t>
        <w:br w:type="textWrapping"/>
        <w:t xml:space="preserve">aptitude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for the reception of the</w:t>
        <w:br w:type="textWrapping"/>
        <w:t xml:space="preserve">Gospel several times appears in this book,—see above, ch. xvi. 13 ff, and below, vv.</w:t>
        <w:br w:type="textWrapping"/>
        <w:t xml:space="preserve">12, 34.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5. took unto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as their</w:t>
        <w:br w:type="textWrapping"/>
        <w:t xml:space="preserve">accomplices, to assist them in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making</w:t>
        <w:br w:type="textWrapping"/>
        <w:t xml:space="preserve">a riot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 follows. 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the baser</w:t>
        <w:br w:type="textWrapping"/>
        <w:t xml:space="preserve">sort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Literally,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men out of the markets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loungers in the forum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such persons as</w:t>
        <w:br w:type="textWrapping"/>
        <w:t xml:space="preserve">are every where known to be the scum of</w:t>
        <w:br w:type="textWrapping"/>
        <w:t xml:space="preserve">the population. These may be alluded to</w:t>
        <w:br w:type="textWrapping"/>
        <w:t xml:space="preserve">in 1 Thess. ii. 14. (See note on ch. xix.</w:t>
        <w:br w:type="textWrapping"/>
        <w:t xml:space="preserve">38.) 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Jason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With whom (ver. 7) Paul</w:t>
        <w:br w:type="textWrapping"/>
        <w:t xml:space="preserve">and Silas lodged. He appears, perhaps (?)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OaQt7fzKCr2OSibV6qTTJrtyww==">AMUW2mV6b3wyZSnTvaMdWYbP7bDcyCzeAwEfdKOlBOf6k3LqQPBrl8rIAhzASK0fX8gKz2LW9INe/xcOQo8l1PTK9TERPRpjhC7zsW+3iziFsUvAZ1cVGs8=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