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famous Stoa or por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h, where the Stoics</w:t>
        <w:br w:type="textWrapping"/>
        <w:t xml:space="preserve">held their disputations.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 Epicurean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Epicurean philosophy was antagonisti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gospel, as holding the</w:t>
        <w:br w:type="textWrapping"/>
        <w:t xml:space="preserve">atomic theory in opposition to the creation of matter,—the disconnexion of the</w:t>
        <w:br w:type="textWrapping"/>
        <w:t xml:space="preserve">Divinity from the world and its affairs,</w:t>
        <w:br w:type="textWrapping"/>
        <w:t xml:space="preserve">in opposition to the idea of a ruling Providence,—and the indissoluble union, and</w:t>
        <w:br w:type="textWrapping"/>
        <w:t xml:space="preserve">annihilation together, of soul and body, as</w:t>
        <w:br w:type="textWrapping"/>
        <w:t xml:space="preserve">opposed to the hope of eternal life, and</w:t>
        <w:br w:type="textWrapping"/>
        <w:t xml:space="preserve">indeed to all spiritual religion whatever.</w:t>
        <w:br w:type="textWrapping"/>
        <w:t xml:space="preserve">The Epicureans were the materialists of</w:t>
        <w:br w:type="textWrapping"/>
        <w:t xml:space="preserve">the ancient world.—The common idea</w:t>
        <w:br w:type="textWrapping"/>
        <w:t xml:space="preserve">attached to Epicureanism must be discarded in our estimate of the persons mentioned in our text. The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chief 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</w:t>
        <w:br w:type="textWrapping"/>
        <w:t xml:space="preserve">the real Epicureans, far from being a degraded and sensual pleasure,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imperturbability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mind, based upon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—perhaps the best estimate of the highest</w:t>
        <w:br w:type="textWrapping"/>
        <w:t xml:space="preserve">good formed in the heathen world;—and</w:t>
        <w:br w:type="textWrapping"/>
        <w:t xml:space="preserve">their ethics were exceedingly strict. But</w:t>
        <w:br w:type="textWrapping"/>
        <w:t xml:space="preserve">the abuse to which such a doctrine was</w:t>
        <w:br w:type="textWrapping"/>
        <w:t xml:space="preserve">evidently liable, gave rise to a pseudo-Epicureanism, which has generally passed current for the real,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which amply illustrated the truth, that corruption of that</w:t>
        <w:br w:type="textWrapping"/>
        <w:t xml:space="preserve">which is best, is itself worst. For their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chimerical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imperturbability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Paul offered</w:t>
        <w:br w:type="textWrapping"/>
        <w:t xml:space="preserve">them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peace which passeth all understanding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Phil. iv. 7.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Stoick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</w:t>
        <w:br w:type="textWrapping"/>
        <w:t xml:space="preserve">named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porch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above),—founded by Zeno of Cittium in</w:t>
        <w:br w:type="textWrapping"/>
        <w:t xml:space="preserve">the fourth century B.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but perhaps more</w:t>
        <w:br w:type="textWrapping"/>
        <w:t xml:space="preserve">properly by Cleanthes and Chr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ysippus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third century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Their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hilosophy,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while it approached the truth in holding</w:t>
        <w:br w:type="textWrapping"/>
        <w:t xml:space="preserve">one supreme Governor of all, compromised it, in allowing of any and all ways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conceiving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worshipping Him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elow, vv. 24, 25),—and contravened it, in</w:t>
        <w:br w:type="textWrapping"/>
        <w:t xml:space="preserve">its pantheistic belief that all souls were</w:t>
        <w:br w:type="textWrapping"/>
        <w:t xml:space="preserve">emanations of Him.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directly opposed to the gospel,—holding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independence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man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any being but himself, together with the subjection of God</w:t>
        <w:br w:type="textWrapping"/>
        <w:t xml:space="preserve">and man alike to the stern laws of an inevitable fate. On the existence of the soul</w:t>
        <w:br w:type="textWrapping"/>
        <w:t xml:space="preserve">after death their ideas were various: some</w:t>
        <w:br w:type="textWrapping"/>
        <w:t xml:space="preserve">holding that all souls endure to the conflagration of all things,—others confining</w:t>
        <w:br w:type="textWrapping"/>
        <w:t xml:space="preserve">this to the souls of good men,—and others</w:t>
        <w:br w:type="textWrapping"/>
        <w:t xml:space="preserve">believing all souls to be reabsorbed into the</w:t>
        <w:br w:type="textWrapping"/>
        <w:t xml:space="preserve">Divinity. By these tenets they would obviously be placed in antagonism to the doctrines of a Saviour of the world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the resurrection,—and to placing the summum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bonum of man in abundance of that grace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made perfect in weakness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2 Cor.</w:t>
        <w:br w:type="textWrapping"/>
        <w:t xml:space="preserve">xii. 9.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 said... other 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These are not to be taken as belonging the</w:t>
        <w:br w:type="textWrapping"/>
        <w:t xml:space="preserve">one to the Epicureans, the other to the</w:t>
        <w:br w:type="textWrapping"/>
        <w:t xml:space="preserve">Stoi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s,—b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rather as describing two</w:t>
        <w:br w:type="textWrapping"/>
        <w:t xml:space="preserve">classes, common perhaps to both schools,—the one of which despised him and his</w:t>
        <w:br w:type="textWrapping"/>
        <w:t xml:space="preserve">sayings, and the other were disposed to</w:t>
        <w:br w:type="textWrapping"/>
        <w:t xml:space="preserve">take a more serious view of the matter,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charge him with bringing in new</w:t>
        <w:br w:type="textWrapping"/>
        <w:t xml:space="preserve">deities.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babbler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 in</w:t>
        <w:br w:type="textWrapping"/>
        <w:t xml:space="preserve">the original signifies a kind of bird which</w:t>
        <w:br w:type="textWrapping"/>
        <w:t xml:space="preserve">picks up and devours seeds: whence the</w:t>
        <w:br w:type="textWrapping"/>
        <w:t xml:space="preserve">Athenians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this name those who</w:t>
        <w:br w:type="textWrapping"/>
        <w:t xml:space="preserve">went about picking up trifles in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verse</w:t>
        <w:br w:type="textWrapping"/>
        <w:t xml:space="preserve">and making it their business to retail</w:t>
        <w:br w:type="textWrapping"/>
        <w:t xml:space="preserve">them: in fact, the name imports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who</w:t>
        <w:br w:type="textWrapping"/>
        <w:t xml:space="preserve">talks fluently to no 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hints</w:t>
        <w:br w:type="textWrapping"/>
        <w:t xml:space="preserve">also that his talk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setter forth of strange gods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Socrates</w:t>
        <w:br w:type="textWrapping"/>
        <w:t xml:space="preserve">is guil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of bringing in new gods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was</w:t>
        <w:br w:type="textWrapping"/>
        <w:t xml:space="preserve">one of the charges on which Athens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to death her wisest son.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strange</w:t>
        <w:br w:type="textWrapping"/>
        <w:t xml:space="preserve">gods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they charged Paul with setting</w:t>
        <w:br w:type="textWrapping"/>
        <w:t xml:space="preserve">forth were,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true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God of</w:t>
        <w:br w:type="textWrapping"/>
        <w:t xml:space="preserve">the Jews,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Son: the</w:t>
        <w:br w:type="textWrapping"/>
        <w:t xml:space="preserve">Creator of the world (ver. 24), and the Man</w:t>
        <w:br w:type="textWrapping"/>
        <w:t xml:space="preserve">whom He hath appointed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it, ver.</w:t>
        <w:br w:type="textWrapping"/>
        <w:t xml:space="preserve">31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Compare ver. 23, end: which is an express answer to this charge.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they</w:t>
        <w:br w:type="textWrapping"/>
        <w:t xml:space="preserve">took hi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violence is implied.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hill of Mars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is no allusion</w:t>
        <w:br w:type="textWrapping"/>
        <w:t xml:space="preserve">here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Areopagus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should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o5jZHHJY4pN5k5+BSGuBp2Htjg==">AMUW2mXwvioN/mqK7qnFt+6THO1zii6uS5OhzlkkTIWp3N+PhoI837z2qX4XvyvkXUkdzl0AE0cY8Vv+GNGhnR4eTS5d8NQFPo1dPZgo+7HgkHM5v+XmJ+Y=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