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Pontian by race.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remarkable,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Pontius Aquila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name found in the</w:t>
        <w:br w:type="textWrapping"/>
        <w:t xml:space="preserve">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Rome more than once in</w:t>
        <w:br w:type="textWrapping"/>
        <w:t xml:space="preserve">the days of the Republic, whence some have</w:t>
        <w:br w:type="textWrapping"/>
        <w:t xml:space="preserve">supposed that this may have been a freedman of a Pontius Aquila, and that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Pontian by 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have been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 his name. But besides that</w:t>
        <w:br w:type="textWrapping"/>
        <w:t xml:space="preserve">St. Luke’s acquaintance with the real origin</w:t>
        <w:br w:type="textWrapping"/>
        <w:t xml:space="preserve">of Aquila could hardly but 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Aquila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translator of the Old</w:t>
        <w:br w:type="textWrapping"/>
        <w:t xml:space="preserve">Test. into Greek,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also a native of Pon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notices of Aquila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Prisc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illa in the Epistles, they appear to have</w:t>
        <w:br w:type="textWrapping"/>
        <w:t xml:space="preserve">travelled, fixing their abode by turns in</w:t>
        <w:br w:type="textWrapping"/>
        <w:t xml:space="preserve">different principal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ities for the sake of</w:t>
        <w:br w:type="textWrapping"/>
        <w:t xml:space="preserve">their business. In ver. 19, we have them</w:t>
        <w:br w:type="textWrapping"/>
        <w:t xml:space="preserve">left at Ephesus (see also ver. 26): in 1 Cor.</w:t>
        <w:br w:type="textWrapping"/>
        <w:t xml:space="preserve">xvi. 19, still there; in Rom. xvi. 3 ff, again</w:t>
        <w:br w:type="textWrapping"/>
        <w:t xml:space="preserve">at Rome; in 2 Tim. iv. 19, again at Ephesus.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that Claudius had commanded all Jews to depart from Rome...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etonius says, “The Jews, who at the</w:t>
        <w:br w:type="textWrapping"/>
        <w:t xml:space="preserve">instigation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Chrestus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continually</w:t>
        <w:br w:type="textWrapping"/>
        <w:t xml:space="preserve">exciting tumults, he expelled from Rome,”</w:t>
        <w:br w:type="textWrapping"/>
        <w:t xml:space="preserve">but as he gives this without any fixed note</w:t>
        <w:br w:type="textWrapping"/>
        <w:t xml:space="preserve">of time, as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instigation</w:t>
        <w:br w:type="textWrapping"/>
        <w:t xml:space="preserve">of Chrestus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be taken in three ways</w:t>
        <w:br w:type="textWrapping"/>
        <w:t xml:space="preserve">(as indicative either (1) of an actual leader</w:t>
        <w:br w:type="textWrapping"/>
        <w:t xml:space="preserve">of that name, or (2) of some tumult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expectations of a Messiah,</w:t>
        <w:br w:type="textWrapping"/>
        <w:t xml:space="preserve">or (3) of some dispute about Christianity),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ander well observes that after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said on it, no secure historical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date of</w:t>
        <w:br w:type="textWrapping"/>
        <w:t xml:space="preserve">the event, or its connexion with any Christian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Rome, can be drawn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Aquila was driven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Rome: and there is not a word of Christi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 here. See more in my Greek Test.</w:t>
        <w:br w:type="textWrapping"/>
        <w:t xml:space="preserve">‘The edi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soon became invalid, or the prohibition was taken off: we find Aquila at</w:t>
        <w:br w:type="textWrapping"/>
        <w:t xml:space="preserve">Rome, Rom. xvi. 3, and many Jews resident there, ch. xxviii.17 ff.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Jewish Rabbis having no state pay,</w:t>
        <w:br w:type="textWrapping"/>
        <w:t xml:space="preserve">it was their practice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children</w:t>
        <w:br w:type="textWrapping"/>
        <w:t xml:space="preserve">a trade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‘What is commanded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towards his son?’ asks a Talmudi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to teach him the law,</w:t>
        <w:br w:type="textWrapping"/>
        <w:t xml:space="preserve">to teach him a trade.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Rabbi Judah saith,</w:t>
        <w:br w:type="textWrapping"/>
        <w:t xml:space="preserve">‘He that teacheth not his son a trade,</w:t>
        <w:br w:type="textWrapping"/>
        <w:t xml:space="preserve">doth the same as if he taught him to be a</w:t>
        <w:br w:type="textWrapping"/>
        <w:t xml:space="preserve">thie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Rabban Gamaliel saith, ‘He</w:t>
        <w:br w:type="textWrapping"/>
        <w:t xml:space="preserve">that hath a trade in his hand, to what is</w:t>
        <w:br w:type="textWrapping"/>
        <w:t xml:space="preserve">he like? He is like a vineyard that is</w:t>
        <w:br w:type="textWrapping"/>
        <w:t xml:space="preserve">fenced.’” Conybeare and Howson, i. p.</w:t>
        <w:br w:type="textWrapping"/>
        <w:t xml:space="preserve">58.—The places where St. Paul refers to</w:t>
        <w:br w:type="textWrapping"/>
        <w:t xml:space="preserve">his supporting himself by his own manual</w:t>
        <w:br w:type="textWrapping"/>
        <w:t xml:space="preserve">labour are,—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xx. 34 (Ephesus):—1 Cor.</w:t>
        <w:br w:type="textWrapping"/>
        <w:t xml:space="preserve">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 ff.; 2 Cor. vii. 2 (Corinth):—1 Thess.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9; 2 Thess. iii. 8 (Thessalonica).—In</w:t>
        <w:br w:type="textWrapping"/>
        <w:t xml:space="preserve">2 Cor. xi. 9, we learn that supplies were</w:t>
        <w:br w:type="textWrapping"/>
        <w:t xml:space="preserve">also brought to him at Corinth from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edonia, i.e. Philippi: see Phil.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tent-makers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general opinion now is,</w:t>
        <w:br w:type="textWrapping"/>
        <w:t xml:space="preserve">that St. Paul was a maker of tents from the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ilicium,’ or hair-cloth of Cilician goats.</w:t>
        <w:br w:type="textWrapping"/>
        <w:t xml:space="preserve">If it be objected, that he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hardly</w:t>
        <w:br w:type="textWrapping"/>
        <w:t xml:space="preserve">find the raw material for this work in cities</w:t>
        <w:br w:type="textWrapping"/>
        <w:t xml:space="preserve">far from Cili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ia, it may be answered, that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be required in the fabrication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hair-cloth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doubtless itself would be an article of</w:t>
        <w:br w:type="textWrapping"/>
        <w:t xml:space="preserve">commeree in the markets of Greece.—Chrysostom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alls Paul sometimes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leather-cutter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imagining that the tents were made</w:t>
        <w:br w:type="textWrapping"/>
        <w:t xml:space="preserve">of leathe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xvii. 15;</w:t>
        <w:br w:type="textWrapping"/>
        <w:t xml:space="preserve">1 Thess.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6. The meaning is,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Silas and Timotheus returned from</w:t>
        <w:br w:type="textWrapping"/>
        <w:t xml:space="preserve">Macedonia, they found Paul anxiously</w:t>
        <w:br w:type="textWrapping"/>
        <w:t xml:space="preserve">occupied in discoursing to the Jews.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It</w:t>
        <w:br w:type="textWrapping"/>
        <w:t xml:space="preserve">seems to be implied, that they found him</w:t>
        <w:br w:type="textWrapping"/>
        <w:t xml:space="preserve">in a state of more than ordinary anxiety,</w:t>
        <w:br w:type="textWrapping"/>
        <w:t xml:space="preserve">more than usually absorbed in the work of</w:t>
        <w:br w:type="textWrapping"/>
        <w:t xml:space="preserve">testifying to the Jews:—a crisis in the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rk being imminent,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resulted in</w:t>
        <w:br w:type="textWrapping"/>
        <w:t xml:space="preserve">their rejection of the word of life. (On the</w:t>
        <w:br w:type="textWrapping"/>
        <w:t xml:space="preserve">whole character of his early preaching at</w:t>
        <w:br w:type="textWrapping"/>
        <w:t xml:space="preserve">Corinth, see notes, 1 Cor.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5.) Thus</w:t>
        <w:br w:type="textWrapping"/>
        <w:t xml:space="preserve">only,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5 and that in ver. 6</w:t>
        <w:br w:type="textWrapping"/>
        <w:t xml:space="preserve">will both be satisfied: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discoursed in</w:t>
        <w:br w:type="textWrapping"/>
        <w:t xml:space="preserve">the synagogue,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when Silas</w:t>
        <w:br w:type="textWrapping"/>
        <w:t xml:space="preserve">and Timotheus returned, he was earnestly</w:t>
        <w:br w:type="textWrapping"/>
        <w:t xml:space="preserve">occupied in discoursing, &amp;c. But, as they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/YMq3jBf63Rn+JdAviBufb0LSQ==">AMUW2mVUMmSg51Zyoq5akGLzvAPLtg/lyp2fgvEbOGrCXf37rhTQNTujm5QjdZcIKHOwS8LoQ5VkXiB0TM98KZSy6WTLgOJVdO5qjT/qDq8tzHlOVNIwsUE=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