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2 Tim. iv. 20: see note there.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silver shrines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were small models of</w:t>
        <w:br w:type="textWrapping"/>
        <w:t xml:space="preserve">the celebrated temple of the Ephesian</w:t>
        <w:br w:type="textWrapping"/>
        <w:t xml:space="preserve">Artemis (Diana), with her statue, which it</w:t>
        <w:br w:type="textWrapping"/>
        <w:t xml:space="preserve">was the custom to carry on journeys,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place in houses, as a charm. We may find</w:t>
        <w:br w:type="textWrapping"/>
        <w:t xml:space="preserve">an exact parallel in the usages of that</w:t>
        <w:br w:type="textWrapping"/>
        <w:t xml:space="preserve">corrupt form of Christianity, which, whatever it may pretend to teach, in practice</w:t>
        <w:br w:type="textWrapping"/>
        <w:t xml:space="preserve">honours similarly the “great goddess” of</w:t>
        <w:br w:type="textWrapping"/>
        <w:t xml:space="preserve">its imagination.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of like oc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manufacturers of all sorts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memorials or amulets connected with the</w:t>
        <w:br w:type="textWrapping"/>
        <w:t xml:space="preserve">worship of Artemis (Diana),—Mr. Howson</w:t>
        <w:br w:type="textWrapping"/>
        <w:t xml:space="preserve">(ii. p. 98) suggests that possibly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Alexander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coppersmith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have been one of</w:t>
        <w:br w:type="textWrapping"/>
        <w:t xml:space="preserve">these craftsmen: see 2 Tim. iv. 14.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people believed that the images</w:t>
        <w:br w:type="textWrapping"/>
        <w:t xml:space="preserve">themselves were gods: see ch. xvii</w:t>
        <w:br w:type="textWrapping"/>
        <w:t xml:space="preserve">the citation from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Greek</w:t>
        <w:br w:type="textWrapping"/>
        <w:t xml:space="preserve">Test.—And so it is invariably, wherever</w:t>
        <w:br w:type="textWrapping"/>
        <w:t xml:space="preserve">images are employed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professedly as media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worship.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that eventually</w:t>
        <w:br w:type="textWrapping"/>
        <w:t xml:space="preserve">even the temple itself of the great goddess</w:t>
        <w:br w:type="textWrapping"/>
        <w:t xml:space="preserve">Artemis will be counted for nothing.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the usual epithet of the</w:t>
        <w:br w:type="textWrapping"/>
        <w:t xml:space="preserve">Ephesian Artemis.—The temple of Artemis</w:t>
        <w:br w:type="textWrapping"/>
        <w:t xml:space="preserve">at Ephesus, having been burnt to the</w:t>
        <w:br w:type="textWrapping"/>
        <w:t xml:space="preserve">ground by Herostratus on the night of the</w:t>
        <w:br w:type="textWrapping"/>
        <w:t xml:space="preserve">birth of Alexander the Great (B.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355),</w:t>
        <w:br w:type="textWrapping"/>
        <w:t xml:space="preserve">was restored with increased magnificence,</w:t>
        <w:br w:type="textWrapping"/>
        <w:t xml:space="preserve">and accounted one of the wonders of the</w:t>
        <w:br w:type="textWrapping"/>
        <w:t xml:space="preserve">ancient world. Its dimensions were 425</w:t>
        <w:br w:type="textWrapping"/>
        <w:t xml:space="preserve">by 220 feet, and it was surrounded by 127</w:t>
        <w:br w:type="textWrapping"/>
        <w:t xml:space="preserve">columns, 60 feet high. It was standing in</w:t>
        <w:br w:type="textWrapping"/>
        <w:t xml:space="preserve">all its grandeur at this time. See Conybeare</w:t>
        <w:br w:type="textWrapping"/>
        <w:t xml:space="preserve">and Howson, ch. xvi. vol. ii. pp. 84 ff.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having caught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not implied that</w:t>
        <w:br w:type="textWrapping"/>
        <w:t xml:space="preserve">they seized Gaius and Aristarchus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rushed into the theatre: but rather</w:t>
        <w:br w:type="textWrapping"/>
        <w:t xml:space="preserve">that the two acts were simultaneous.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different person from the Gaius</w:t>
        <w:br w:type="textWrapping"/>
        <w:t xml:space="preserve">of ch. xx. 4, who was of Derbe, and from</w:t>
        <w:br w:type="textWrapping"/>
        <w:t xml:space="preserve">the Gaius of Rom. xvi. 23, and 1 Cor. i. 15,</w:t>
        <w:br w:type="textWrapping"/>
        <w:t xml:space="preserve">who was evidently a Corinthian. Aristarchus is mentioned ch. xx. 4; xxvii. 2;</w:t>
        <w:br w:type="textWrapping"/>
        <w:t xml:space="preserve">Col. iv. 10; Philem. 24. He was a native</w:t>
        <w:br w:type="textWrapping"/>
        <w:t xml:space="preserve">of Thessalonica.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theatre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resort of the populace on occasions of</w:t>
        <w:br w:type="textWrapping"/>
        <w:t xml:space="preserve">excitement. ‘Of the site of the theatre,</w:t>
        <w:br w:type="textWrapping"/>
        <w:t xml:space="preserve">the scene of the tumult raised by Demetri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there can be no doubt, its ruins</w:t>
        <w:br w:type="textWrapping"/>
        <w:t xml:space="preserve">being a wreck of immense grandeur.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think it must have been larger than the</w:t>
        <w:br w:type="textWrapping"/>
        <w:t xml:space="preserve">one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Miletus; and that exceeds any I</w:t>
        <w:br w:type="textWrapping"/>
        <w:t xml:space="preserve">have elsewhere seen..... Its form alone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now be spoken of, for every seat is</w:t>
        <w:br w:type="textWrapping"/>
        <w:t xml:space="preserve">removed, and the proscenium is a heap of</w:t>
        <w:br w:type="textWrapping"/>
        <w:t xml:space="preserve">ruins.’ Fellows, Asia Minor, p. 274. ‘The</w:t>
        <w:br w:type="textWrapping"/>
        <w:t xml:space="preserve">theatre of Ephesus is said to be the largest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TP93dWJ0U/QSHl9S62Zas99bw==">CgMxLjA4AHIhMThveVc5b0JkYlY4TldBMjR4b1poZjdCMGJJRTIyYkdU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