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rew indeed were busied with unlading the</w:t>
        <w:br w:type="textWrapping"/>
        <w:t xml:space="preserve">ship: but we, having sought out (by 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uiry) the disciples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.....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Finding disciples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(A. V.) is quite wrong. It is not</w:t>
        <w:br w:type="textWrapping"/>
        <w:t xml:space="preserve">improbable that Paul may have preached</w:t>
        <w:br w:type="textWrapping"/>
        <w:t xml:space="preserve">at Tyre before, when he visited Syria and</w:t>
        <w:br w:type="textWrapping"/>
        <w:t xml:space="preserve">Cilicia (Gal. i. 21) after his conversion,—</w:t>
        <w:br w:type="textWrapping"/>
        <w:t xml:space="preserve">and again when he confirmed the churches</w:t>
        <w:br w:type="textWrapping"/>
        <w:t xml:space="preserve">(ch. xv. 41):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disciples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seems to</w:t>
        <w:br w:type="textWrapping"/>
        <w:t xml:space="preserve">imply this.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seven days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time</w:t>
        <w:br w:type="textWrapping"/>
        <w:t xml:space="preserve">taken in unlading :—they apparently proceeded in the same ship,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ver, 6.—The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notice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here is very important, that these</w:t>
        <w:br w:type="textWrapping"/>
        <w:t xml:space="preserve">Tyrian disciples said to St. Paul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the 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that he should not go to Jerusalem,—and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yet he went thither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and, as he himself declares,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bound in spirit by the leading of</w:t>
        <w:br w:type="textWrapping"/>
        <w:t xml:space="preserve">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We thus have an instance of that</w:t>
        <w:br w:type="textWrapping"/>
        <w:t xml:space="preserve">which Paul asserts 1 Cor. xiv. 32, that the</w:t>
        <w:br w:type="textWrapping"/>
        <w:t xml:space="preserve">spirits of prophets 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subject to prophets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i. e. that the revelation made by the Holy</w:t>
        <w:br w:type="textWrapping"/>
        <w:t xml:space="preserve">Spirit to each man’s spirit was under the</w:t>
        <w:br w:type="textWrapping"/>
        <w:t xml:space="preserve">influence of that man’s will and temperament, moulded by and taking the form of</w:t>
        <w:br w:type="textWrapping"/>
        <w:t xml:space="preserve">his own capacities and resol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es. So here :</w:t>
        <w:br w:type="textWrapping"/>
        <w:t xml:space="preserve">these Tyrian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prophets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knew by the Spirit,</w:t>
        <w:br w:type="textWrapping"/>
        <w:t xml:space="preserve">which testified this in every city (ch. xx.</w:t>
        <w:br w:type="textWrapping"/>
        <w:t xml:space="preserve">23), that bonds and imprisonment awaited</w:t>
        <w:br w:type="textWrapping"/>
        <w:t xml:space="preserve">Paul. This appears to have been announced</w:t>
        <w:br w:type="textWrapping"/>
        <w:t xml:space="preserve">by them, shaped and intensified by their</w:t>
        <w:br w:type="textWrapping"/>
        <w:t xml:space="preserve">own intense love and anxiety for him who</w:t>
        <w:br w:type="textWrapping"/>
        <w:t xml:space="preserve">was probably their Father in the faith (see</w:t>
        <w:br w:type="textWrapping"/>
        <w:t xml:space="preserve">on ver. 5)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he paid no regard to the</w:t>
        <w:br w:type="textWrapping"/>
        <w:t xml:space="preserve">prohibition, being himself under a leading</w:t>
        <w:br w:type="textWrapping"/>
        <w:t xml:space="preserve">of the same Spirit too plain for him to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istake it. See below on vv. 10 ff.</w:t>
        <w:br w:type="textWrapping"/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departed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Literally, went forth: viz.</w:t>
        <w:br w:type="textWrapping"/>
        <w:t xml:space="preserve">from the house where they were lodged.</w:t>
        <w:br w:type="textWrapping"/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till we were out of the city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</w:t>
        <w:br w:type="textWrapping"/>
        <w:t xml:space="preserve">passed through the city to the western</w:t>
        <w:br w:type="textWrapping"/>
        <w:t xml:space="preserve">shore of the ancient island, now the</w:t>
        <w:br w:type="textWrapping"/>
        <w:t xml:space="preserve">peninsula,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hoping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find there a fitting</w:t>
        <w:br w:type="textWrapping"/>
        <w:t xml:space="preserve">spot for the tent, in the open space between the houses and the sea.” Robinson,</w:t>
        <w:br w:type="textWrapping"/>
        <w:t xml:space="preserve">iii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392. 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 the shore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“ Yet had we</w:t>
        <w:br w:type="textWrapping"/>
        <w:t xml:space="preserve">looked a few rods further, we should have</w:t>
        <w:br w:type="textWrapping"/>
        <w:t xml:space="preserve">found a very tolerable spot by a threshing-floor, where we might have pitched close</w:t>
        <w:br w:type="textWrapping"/>
        <w:t xml:space="preserve">upon the bank, and enjoyed, in all its</w:t>
        <w:br w:type="textWrapping"/>
        <w:t xml:space="preserve">luxury, the cool sea-breeze, and the dashing</w:t>
        <w:br w:type="textWrapping"/>
        <w:t xml:space="preserve">the surge upon the rocky shore.’’ id.</w:t>
        <w:br w:type="textWrapping"/>
        <w:t xml:space="preserve">ibid. 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7. finishing our voyage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viz.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whole voyage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from Neapolis to Syria.</w:t>
        <w:br w:type="textWrapping"/>
        <w:t xml:space="preserve">The A. V.,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when we had finished our</w:t>
        <w:br w:type="textWrapping"/>
        <w:t xml:space="preserve">course from Tyre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not so probable a</w:t>
        <w:br w:type="textWrapping"/>
        <w:t xml:space="preserve">rendering of the original. ‘With their</w:t>
        <w:br w:type="textWrapping"/>
        <w:t xml:space="preserve">landing at Ptolemais their voyage ended:</w:t>
        <w:br w:type="textWrapping"/>
        <w:t xml:space="preserve">the rest of the journey was made by</w:t>
        <w:br w:type="textWrapping"/>
        <w:t xml:space="preserve">land.’ (De Wette.) </w:t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Ptolemais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Anciently Accho (Judg. i. 31,—in Greek</w:t>
        <w:br w:type="textWrapping"/>
        <w:t xml:space="preserve">and Roman writers Acé), called Ptolem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áï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</w:t>
        <w:br w:type="textWrapping"/>
        <w:t xml:space="preserve">from (probably) Ptolemy Lathurus. It</w:t>
        <w:br w:type="textWrapping"/>
        <w:t xml:space="preserve">was a large town with a harbour. It was</w:t>
        <w:br w:type="textWrapping"/>
        <w:t xml:space="preserve">never (Judg. i. 31) fully possessed by the</w:t>
        <w:br w:type="textWrapping"/>
        <w:t xml:space="preserve">Jews, but belonged to the Ph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nicians, who</w:t>
        <w:br w:type="textWrapping"/>
        <w:t xml:space="preserve">in after times were mixed with Greeks.</w:t>
        <w:br w:type="textWrapping"/>
        <w:t xml:space="preserve">But after the captivity a colony of Jews is</w:t>
        <w:br w:type="textWrapping"/>
        <w:t xml:space="preserve">found there. The emperor Claudius gave</w:t>
        <w:br w:type="textWrapping"/>
        <w:t xml:space="preserve">it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freedom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city, whence it is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called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Pliny ‘a colony of Claudius</w:t>
        <w:br w:type="textWrapping"/>
        <w:t xml:space="preserve">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sar,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“ Colonia Claudii 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saris.” It is</w:t>
        <w:br w:type="textWrapping"/>
        <w:t xml:space="preserve">now called St. Jean d’Acre, and is the</w:t>
        <w:br w:type="textWrapping"/>
        <w:t xml:space="preserve">best harbour on the Syrian coast, though</w:t>
        <w:br w:type="textWrapping"/>
        <w:t xml:space="preserve">small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lies at the end of the great</w:t>
        <w:br w:type="textWrapping"/>
        <w:t xml:space="preserve">ro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 from Damascus to the sea.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opulation now about 10,000.—The distance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UINDJ/FQEAGEAp38vezoGoWe2dg==">AMUW2mX0vPWI6mSqY+Ud4IqGIbxZ30dH1fDzeKSEZRLW8HlJmpExWagvdHAHXZtwP7eK4XROCe6FjGqzmtrnEG8ObtlrDQFaQvydzyQXG+/jpTSMusBeDWY=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