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Ptolema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ï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 is forty-four</w:t>
        <w:br w:type="textWrapping"/>
        <w:t xml:space="preserve">miles. For Cmsarea, see on ch. x. 1.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Philip the evangelist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possible that he may have had this appellation</w:t>
        <w:br w:type="textWrapping"/>
        <w:t xml:space="preserve">from his having been the first to travel</w:t>
        <w:br w:type="textWrapping"/>
        <w:t xml:space="preserve">about preaching the gospel : see ch. viii. 5 ff.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office of Evangelist, see Eph. iv. 11,</w:t>
        <w:br w:type="textWrapping"/>
        <w:t xml:space="preserve">2 Tim. iv. 5, seems to have answered very</w:t>
        <w:br w:type="textWrapping"/>
        <w:t xml:space="preserve">much to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missionary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Theodor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on</w:t>
        <w:br w:type="textWrapping"/>
        <w:t xml:space="preserve">the former of these texts, says, “These</w:t>
        <w:br w:type="textWrapping"/>
        <w:t xml:space="preserve">went about preaching :” and Eusebius,—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hey fulfilled the work of Evangelists,</w:t>
        <w:br w:type="textWrapping"/>
        <w:t xml:space="preserve">making it their business to preach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those who had never yet heard the</w:t>
        <w:br w:type="textWrapping"/>
        <w:t xml:space="preserve">word of the faith, and to deliver to</w:t>
        <w:br w:type="textWrapping"/>
        <w:t xml:space="preserve">them the record of the Holy Gospels.”</w:t>
        <w:br w:type="textWrapping"/>
        <w:t xml:space="preserve">The latter could hardly have been part of</w:t>
        <w:br w:type="textWrapping"/>
        <w:t xml:space="preserve">their employment so early as this; nor had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these times the peculiar</w:t>
        <w:br w:type="textWrapping"/>
        <w:t xml:space="preserve">meaning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narrative of the life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rather embraced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good tidings</w:t>
        <w:br w:type="textWrapping"/>
        <w:t xml:space="preserve">of salvation 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preached to the</w:t>
        <w:br w:type="textWrapping"/>
        <w:t xml:space="preserve">Jews and Heathens.—Eusebius apparently</w:t>
        <w:br w:type="textWrapping"/>
        <w:t xml:space="preserve">mistook this Philip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</w:t>
        <w:br w:type="textWrapping"/>
        <w:t xml:space="preserve">did also Clement of Alexandria and Papias.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 one of the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ch. vi. 5, and note. The sentence in the</w:t>
        <w:br w:type="textWrapping"/>
        <w:t xml:space="preserve">original implies,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</w:t>
        <w:br w:type="textWrapping"/>
        <w:t xml:space="preserve">abode with him was, that he was one of the</w:t>
        <w:br w:type="textWrapping"/>
        <w:t xml:space="preserve">seven: and in English the words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</w:t>
        <w:br w:type="textWrapping"/>
        <w:t xml:space="preserve">not to be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fact of Philip being settled</w:t>
        <w:br w:type="textWrapping"/>
        <w:t xml:space="preserve">at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sarea, and known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Evangelist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seems decisive against regarding the occurrence of ch. vi. 8 ff. as the establishment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any permanent order in the church.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notice is inserted apparently without any immediate reference to the history,</w:t>
        <w:br w:type="textWrapping"/>
        <w:t xml:space="preserve">but to bring so remarkable a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umstance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readers. The four</w:t>
        <w:br w:type="textWrapping"/>
        <w:t xml:space="preserve">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ghters had the gift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ch. xi. 27. Eusebius (see, however,</w:t>
        <w:br w:type="textWrapping"/>
        <w:t xml:space="preserve">his mistake above) gives from Poly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rates</w:t>
        <w:br w:type="textWrapping"/>
        <w:t xml:space="preserve">traditional accounts of them,—that two</w:t>
        <w:br w:type="textWrapping"/>
        <w:t xml:space="preserve">were buried at Hierapolis, and one at</w:t>
        <w:br w:type="textWrapping"/>
        <w:t xml:space="preserve">Ephes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From that passage, and one</w:t>
        <w:br w:type="textWrapping"/>
        <w:t xml:space="preserve">cited from Clement of Alexandria it</w:t>
        <w:br w:type="textWrapping"/>
        <w:t xml:space="preserve">would appear that two were afterwards</w:t>
        <w:br w:type="textWrapping"/>
        <w:t xml:space="preserve">married, according to tradition.—To find</w:t>
        <w:br w:type="textWrapping"/>
        <w:t xml:space="preserve">an argument for the so-called ‘honour</w:t>
        <w:br w:type="textWrapping"/>
        <w:t xml:space="preserve">of virginity’ in this verse, only shews to</w:t>
        <w:br w:type="textWrapping"/>
        <w:t xml:space="preserve">what resources those will stoop, who have</w:t>
        <w:br w:type="textWrapping"/>
        <w:t xml:space="preserve">failed to apprehend the whole spirit and</w:t>
        <w:br w:type="textWrapping"/>
        <w:t xml:space="preserve">rule of the gospel in the matter. They are</w:t>
        <w:br w:type="textWrapping"/>
        <w:t xml:space="preserve">met however on their own ground by an</w:t>
        <w:br w:type="textWrapping"/>
        <w:t xml:space="preserve">argument built on another misapprehension</w:t>
        <w:br w:type="textWrapping"/>
        <w:t xml:space="preserve">(that of Philip being a deacon in the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clesiastical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sense): for if so, this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prove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it was lawful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deacons to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Agabus in all probability</w:t>
        <w:br w:type="textWrapping"/>
        <w:t xml:space="preserve">is identical with the Agabus of ch. xi. 28.</w:t>
        <w:br w:type="textWrapping"/>
        <w:t xml:space="preserve">That there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reference to that former</w:t>
        <w:br w:type="textWrapping"/>
        <w:t xml:space="preserve">mention of him, might be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casioned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sources of informat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nished the two narratives.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Similar symbolical actions accompanying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prophecy are found 1 Kings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xii. 11; Isa.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Jer. xiii. 1 ff; Ezek. iv. 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ff; 9 ff;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.1,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De Wett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remarks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saith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 New Test.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Gd7Ba2GO0I/P67a2Ik5L5wonqg==">AMUW2mW4F7IuLYFP0IwBokqZy2Fz6wTlTh6p5AI2uf861p9c5I2qv0qqYcI1982y2R8JpgXDlllTZQdy8pZ/LhBBVxuS5fN2mFajG+IeTQtFwSOahOwi80k=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