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prophetic formula, instead of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Thus saith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Old Test.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The</w:t>
        <w:br w:type="textWrapping"/>
        <w:t xml:space="preserve">will of the Lord be done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One of the</w:t>
        <w:br w:type="textWrapping"/>
        <w:t xml:space="preserve">passages from which we may not unfairly</w:t>
        <w:br w:type="textWrapping"/>
        <w:t xml:space="preserve">infer, that the Lord’s prayer was used</w:t>
        <w:br w:type="textWrapping"/>
        <w:t xml:space="preserve">by the Christians of the Apostolic age. See</w:t>
        <w:br w:type="textWrapping"/>
        <w:t xml:space="preserve">note on 2 Tim. iv. 18.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‘carriages’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A. V. is used, as in</w:t>
        <w:br w:type="textWrapping"/>
        <w:t xml:space="preserve">Judg. xviii. 21,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baggage, things carried.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rendered old signifies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probably implies</w:t>
        <w:br w:type="textWrapping"/>
        <w:t xml:space="preserve">that he had been a disciple all through, and</w:t>
        <w:br w:type="textWrapping"/>
        <w:t xml:space="preserve">had accompanied our Lord during His</w:t>
        <w:br w:type="textWrapping"/>
        <w:t xml:space="preserve">ministry. See ch. xi. 15, where the term</w:t>
        <w:br w:type="textWrapping"/>
        <w:t xml:space="preserve">is applied to the time of the Pentecostal</w:t>
        <w:br w:type="textWrapping"/>
        <w:t xml:space="preserve">effusion of the Spirit.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17—XXIII. 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PAUL AT JERUSALEM:</w:t>
        <w:br w:type="textWrapping"/>
        <w:t xml:space="preserve">MADE PRISONER AND SENT TO</w:t>
        <w:br w:type="textWrapping"/>
        <w:t xml:space="preserve">CÆSAREA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the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</w:t>
        <w:br w:type="textWrapping"/>
        <w:t xml:space="preserve">Christians generally: not the Apostles and</w:t>
        <w:br w:type="textWrapping"/>
        <w:t xml:space="preserve">elders; James and the elders are not mentioned till ver. 18.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‘the</w:t>
        <w:br w:type="textWrapping"/>
        <w:t xml:space="preserve">brother of the Lord:’ the president of the</w:t>
        <w:br w:type="textWrapping"/>
        <w:t xml:space="preserve">church at Jerusalem : see ch. xii. 17; xv.</w:t>
        <w:br w:type="textWrapping"/>
        <w:t xml:space="preserve">13; Gal. ii. 12, and notes,—and Introduction to the Epistle of James, § i. 24–37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While they praised God for,</w:t>
        <w:br w:type="textWrapping"/>
        <w:t xml:space="preserve">and fully recognized, the work wrought by</w:t>
        <w:br w:type="textWrapping"/>
        <w:t xml:space="preserve">him among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 found it 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quisite to advise him respecting the suspicion under which he laboured among the</w:t>
        <w:br w:type="textWrapping"/>
        <w:t xml:space="preserve">believing Jews. They, led, naturally perhaps, but incorrectly (see 1 Cor. vii. 18),</w:t>
        <w:br w:type="textWrapping"/>
        <w:t xml:space="preserve">by some passages of Paul's life [and of his</w:t>
        <w:br w:type="textWrapping"/>
        <w:t xml:space="preserve">already-written Epistles?], in which he</w:t>
        <w:br w:type="textWrapping"/>
        <w:t xml:space="preserve">had depreciated legal observances in comparison with faith in Christ, and spoken</w:t>
        <w:br w:type="textWrapping"/>
        <w:t xml:space="preserve">strongly against their adoption by Gentile</w:t>
        <w:br w:type="textWrapping"/>
        <w:t xml:space="preserve">converts,—apprehended that he advised, on</w:t>
        <w:br w:type="textWrapping"/>
        <w:t xml:space="preserve">the part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Hellenistic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believers, an</w:t>
        <w:br w:type="textWrapping"/>
        <w:t xml:space="preserve">entire apostasy from Moses and the ordinances of the law.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seest...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can hardly be a reference to the elders</w:t>
        <w:br w:type="textWrapping"/>
        <w:t xml:space="preserve">present, as representatives of the“ myriads”</w:t>
        <w:br w:type="textWrapping"/>
        <w:t xml:space="preserve">of believing Jews: for only those of Jerusalem were there :—but refers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own experience, and knowledge of the vast</w:t>
        <w:br w:type="textWrapping"/>
        <w:t xml:space="preserve">numbers of the Jews who believed at Jerusalem, and elsewhere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many thousands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 thou-</w:t>
        <w:br w:type="textWrapping"/>
        <w:t xml:space="preserve">sands, myriads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perhaps not to be strictly</w:t>
        <w:br w:type="textWrapping"/>
        <w:t xml:space="preserve">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Origen says, that probably the</w:t>
        <w:br w:type="textWrapping"/>
        <w:t xml:space="preserve">whole number of believing Jews at no time</w:t>
        <w:br w:type="textWrapping"/>
        <w:t xml:space="preserve">had amounted to 144,000.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were informed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some time in the mind</w:t>
        <w:br w:type="textWrapping"/>
        <w:t xml:space="preserve">of the speaker. The indefinite past tense</w:t>
        <w:br w:type="textWrapping"/>
        <w:t xml:space="preserve">must be preserved. Below, ver. 24, it is</w:t>
        <w:br w:type="textWrapping"/>
        <w:t xml:space="preserve">the perfect). The informants were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hVMykHvMuvw4Nqja+TOGKwQeew==">AMUW2mW1H2liTPlBsx/MZ7M0ZlIqPtMftqQZsTN4SpKHhAboihSINhNFNTjlXV07k8yJfNe802p7RtVGhY3lk3ClxrosXskNwi2LU8ftk/ZQjcdrIB17KpI=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