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raising disturbances while in custody was out of the question.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 in</w:t>
        <w:br w:type="textWrapping"/>
        <w:t xml:space="preserve">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throughout 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any where in the city;’ as we say,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up and</w:t>
        <w:br w:type="textWrapping"/>
        <w:t xml:space="preserve">down the streets.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has its peculiar force, of taking off the</w:t>
        <w:br w:type="textWrapping"/>
        <w:t xml:space="preserve">attention from what has immediately preceded, and raising a new point as more</w:t>
        <w:br w:type="textWrapping"/>
        <w:t xml:space="preserve">worthy of notice.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(‘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thou wouldst</w:t>
        <w:br w:type="textWrapping"/>
        <w:t xml:space="preserve">truly know the reason why they accuse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’),</w:t>
        <w:br w:type="textWrapping"/>
        <w:t xml:space="preserve">this is the whole grievance. </w:t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heresy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allusion to the same word used by Tertullus, ver. 5.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 is capable of an</w:t>
        <w:br w:type="textWrapping"/>
        <w:t xml:space="preserve">indifferent or of a bad sense. Tertullus</w:t>
        <w:br w:type="textWrapping"/>
        <w:t xml:space="preserve">had used it in the latter. Paul explains</w:t>
        <w:br w:type="textWrapping"/>
        <w:t xml:space="preserve">what it really was.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god of my</w:t>
        <w:br w:type="textWrapping"/>
        <w:t xml:space="preserve">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my paternal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</w:t>
        <w:br w:type="textWrapping"/>
        <w:t xml:space="preserve">below). Notice in the words the skill of</w:t>
        <w:br w:type="textWrapping"/>
        <w:t xml:space="preserve">Paul. The term was one well known to</w:t>
        <w:br w:type="textWrapping"/>
        <w:t xml:space="preserve">the Greeks and Romans, and which would</w:t>
        <w:br w:type="textWrapping"/>
        <w:t xml:space="preserve">carry with it its own justificatio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abandonment of a man’s national worship</w:t>
        <w:br w:type="textWrapping"/>
        <w:t xml:space="preserve">and attaching himself to strange gods and</w:t>
        <w:br w:type="textWrapping"/>
        <w:t xml:space="preserve">modes of worship was regarded unfavourably by the Romans: and the Jews had</w:t>
        <w:br w:type="textWrapping"/>
        <w:t xml:space="preserve">had their worship of their fathers’ God</w:t>
        <w:br w:type="textWrapping"/>
        <w:t xml:space="preserve">with their ancient national rites, again and</w:t>
        <w:br w:type="textWrapping"/>
        <w:t xml:space="preserve">again secured to them by decrees of magistrates and of the senate. In his addres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Jews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(ch. xxii. 14) the similar 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God of our fathers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brings</w:t>
        <w:br w:type="textWrapping"/>
        <w:t xml:space="preserve">out more clearly those individual fathers,</w:t>
        <w:br w:type="textWrapping"/>
        <w:t xml:space="preserve">in whom Felix had no interest further than</w:t>
        <w:br w:type="textWrapping"/>
        <w:t xml:space="preserve">the identification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Paul’s religion with</w:t>
        <w:br w:type="textWrapping"/>
        <w:t xml:space="preserve">that of his ancestors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required.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  <w:br w:type="textWrapping"/>
        <w:t xml:space="preserve">they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very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It would appear from this, that the High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riest and the deputation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not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Sadducees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perhaps this inference is</w:t>
        <w:br w:type="textWrapping"/>
        <w:t xml:space="preserve">too hasty; Paul might regard them as</w:t>
        <w:br w:type="textWrapping"/>
        <w:t xml:space="preserve">representing the whole Jewish people, and</w:t>
        <w:br w:type="textWrapping"/>
        <w:t xml:space="preserve">speak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generally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he does of the same</w:t>
        <w:br w:type="textWrapping"/>
        <w:t xml:space="preserve">hope ch. xxvi. 7, where he assigns it to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our twelve tribes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</w:t>
        <w:br w:type="textWrapping"/>
        <w:t xml:space="preserve">dead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inserted here in some MSS. to fill</w:t>
        <w:br w:type="textWrapping"/>
        <w:t xml:space="preserve">up the meaning, are not likely to have</w:t>
        <w:br w:type="textWrapping"/>
        <w:t xml:space="preserve">been spoken by the Apostle. The juxtaposition of those words, which excited</w:t>
        <w:br w:type="textWrapping"/>
        <w:t xml:space="preserve">mockery even when the Gospel was being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directly preached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would hardly have been</w:t>
        <w:br w:type="textWrapping"/>
        <w:t xml:space="preserve">hazarded in this defence, where every expression is so carefully weighed.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16.</w:t>
        <w:br w:type="textWrapping"/>
        <w:t xml:space="preserve">herein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‘having and cherishing this hope.’ </w:t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i.e.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</w:t>
        <w:br w:type="textWrapping"/>
        <w:t xml:space="preserve">well as they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 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refers back</w:t>
        <w:br w:type="textWrapping"/>
        <w:t xml:space="preserve">to the former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ver. 14. ‘But the</w:t>
        <w:br w:type="textWrapping"/>
        <w:t xml:space="preserve">matter of which they complain is this, that</w:t>
        <w:br w:type="textWrapping"/>
        <w:t xml:space="preserve">after an absence of many years,’ &amp;c.—See</w:t>
        <w:br w:type="textWrapping"/>
        <w:t xml:space="preserve">1 Cor. xvi. 3, 4; 2 Cor. viii. ix. notes, ch.</w:t>
        <w:br w:type="textWrapping"/>
        <w:t xml:space="preserve">xx. 4.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 construction in the</w:t>
        <w:br w:type="textWrapping"/>
        <w:t xml:space="preserve">original is peculiar, and can hardly be represented in a faithful English version,</w:t>
        <w:br w:type="textWrapping"/>
        <w:t xml:space="preserve">The nominative case to the verb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found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has to be supplied, somehow thus: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amidst</w:t>
        <w:br w:type="textWrapping"/>
        <w:t xml:space="preserve">which they found me purified in the</w:t>
        <w:br w:type="textWrapping"/>
        <w:t xml:space="preserve">temple, none who detected me in the</w:t>
        <w:br w:type="textWrapping"/>
        <w:t xml:space="preserve">act of raising a tumult.... but certain</w:t>
        <w:br w:type="textWrapping"/>
        <w:t xml:space="preserve">Asiatic Jews ....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This would leave it to</w:t>
        <w:br w:type="textWrapping"/>
        <w:t xml:space="preserve">be inferred that no legal officers had apprehended him, but certain private individuals, illegally; who besides had not come</w:t>
        <w:br w:type="textWrapping"/>
        <w:t xml:space="preserve">forward to substantiate any charge</w:t>
        <w:br w:type="textWrapping"/>
        <w:t xml:space="preserve">him.</w:t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This also is a skilful argument on the part of the Apostle:—it being</w:t>
        <w:br w:type="textWrapping"/>
        <w:t xml:space="preserve">the custom of the Romans not to judge a</w:t>
        <w:br w:type="textWrapping"/>
        <w:t xml:space="preserve">prisoner without the accusers face to face,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DMdqtyKl+WxFcNWblE1iMrQkvg==">CgMxLjA4AHIhMWRFZVdLaS13dXhYS19NcUxhVXlCMFpoa01Oc3JsdGdi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