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curator’s ready consent is explained, ver.</w:t>
        <w:br w:type="textWrapping"/>
        <w:t xml:space="preserve">26.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with great pomp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Wetstein</w:t>
        <w:br w:type="textWrapping"/>
        <w:t xml:space="preserve">finely remarks on the words, “This</w:t>
        <w:br w:type="textWrapping"/>
        <w:t xml:space="preserve">was in the same city where the father of</w:t>
        <w:br w:type="textWrapping"/>
        <w:t xml:space="preserve">Agrippa and Bernice had been eaten of</w:t>
        <w:br w:type="textWrapping"/>
        <w:t xml:space="preserve">worms for his blasphemous pride.”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place of 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is a</w:t>
        <w:br w:type="textWrapping"/>
        <w:t xml:space="preserve">Greek word, formed after the Latin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‘auditorium: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fixed-hall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the chamber or saloon set apart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this occasion.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chief captains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These were the tribunes of the cohorts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tationed at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sarea. Stier remarks,</w:t>
        <w:br w:type="textWrapping"/>
        <w:t xml:space="preserve">“Yet more and more complete must the</w:t>
        <w:br w:type="textWrapping"/>
        <w:t xml:space="preserve">giving of the testimony in these parts be,</w:t>
        <w:br w:type="textWrapping"/>
        <w:t xml:space="preserve">before the witness departs for Rome. In</w:t>
        <w:br w:type="textWrapping"/>
        <w:t xml:space="preserve">Jerusalem, the long-suffering of the Lord</w:t>
        <w:br w:type="textWrapping"/>
        <w:t xml:space="preserve">towards the rejecters of the Gospel was</w:t>
        <w:br w:type="textWrapping"/>
        <w:t xml:space="preserve">now exhausted. In Antioch, the residence</w:t>
        <w:br w:type="textWrapping"/>
        <w:t xml:space="preserve">of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(or governor) of Syria, the new</w:t>
        <w:br w:type="textWrapping"/>
        <w:t xml:space="preserve">mother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Jewish and Gentile Christians was flourishing; here, in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the</w:t>
        <w:br w:type="textWrapping"/>
        <w:t xml:space="preserve">residence of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urator, the testimony</w:t>
        <w:br w:type="textWrapping"/>
        <w:t xml:space="preserve">which had begun in the house of Cornelius</w:t>
        <w:br w:type="textWrapping"/>
        <w:t xml:space="preserve">the centurion, had now risen upward, till</w:t>
        <w:br w:type="textWrapping"/>
        <w:t xml:space="preserve">it comes before this brilliant assembly of</w:t>
        <w:br w:type="textWrapping"/>
        <w:t xml:space="preserve">all the local authorities, in the presence of</w:t>
        <w:br w:type="textWrapping"/>
        <w:t xml:space="preserve">the last king of the Jews.”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all</w:t>
        <w:br w:type="textWrapping"/>
        <w:t xml:space="preserve">the multitude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At Jerusalem</w:t>
        <w:br w:type="textWrapping"/>
        <w:t xml:space="preserve">(ver.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popular voice</w:t>
        <w:br w:type="textWrapping"/>
        <w:t xml:space="preserve">(probably) of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tumultuous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ry:—</w:t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their deputation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that he</w:t>
        <w:br w:type="textWrapping"/>
        <w:t xml:space="preserve">had committed nothing worthy of death,</w:t>
        <w:br w:type="textWrapping"/>
        <w:t xml:space="preserve">and seeing that he himself....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reasons did really coexist as influencing</w:t>
        <w:br w:type="textWrapping"/>
        <w:t xml:space="preserve">Festus’s determination.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no certain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nothing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fixed, 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whole matter had been hitherto obs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ured by the exaggerations and fictions of</w:t>
        <w:br w:type="textWrapping"/>
        <w:t xml:space="preserve">the Jews.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my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Nero.</w:t>
        <w:br w:type="textWrapping"/>
        <w:t xml:space="preserve">Augustus and Tiberius refused this title;</w:t>
        <w:br w:type="textWrapping"/>
        <w:t xml:space="preserve">Caligula and (apparently) all following</w:t>
        <w:br w:type="textWrapping"/>
        <w:t xml:space="preserve">bore it: but it was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title</w:t>
        <w:br w:type="textWrapping"/>
        <w:t xml:space="preserve">of any emperor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Domitian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Olshausen remarks, that now first was our Lord’s</w:t>
        <w:br w:type="textWrapping"/>
        <w:t xml:space="preserve">prophecy, Matt. x. 18, Mark xiii. 9, fulfilled. But Meyer answers well, that we</w:t>
        <w:br w:type="textWrapping"/>
        <w:t xml:space="preserve">do not know enough of the history of the</w:t>
        <w:br w:type="textWrapping"/>
        <w:t xml:space="preserve">other Apostles to be able to say this with</w:t>
        <w:br w:type="textWrapping"/>
        <w:t xml:space="preserve">any certainty. James the greater, and</w:t>
        <w:br w:type="textWrapping"/>
        <w:t xml:space="preserve">Peter, had in all probability stood before</w:t>
        <w:br w:type="textWrapping"/>
        <w:t xml:space="preserve">Agrippa I. See ch. xii. 2, 3.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XXVI.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stretching out of the 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</w:t>
        <w:br w:type="textWrapping"/>
        <w:t xml:space="preserve">speaker was not, as Hammond supposes,</w:t>
        <w:br w:type="textWrapping"/>
        <w:t xml:space="preserve">the same as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beckoning with the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ch. xii. 17; xiii. 16. The latter was to</w:t>
        <w:br w:type="textWrapping"/>
        <w:t xml:space="preserve">ensure silence; but this, a formal attitude</w:t>
        <w:br w:type="textWrapping"/>
        <w:t xml:space="preserve">usual with orators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Apuleius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ribes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WUasLUY+IQpYYMhQekOO2W1lg==">CgMxLjA4AHIhMUQzbHNRNVNOTG5qUnZ5MVlmYjhQVWY1cklUYnczS0c1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