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under Tyre, and to have furnished</w:t>
        <w:br w:type="textWrapping"/>
        <w:t xml:space="preserve">her with mariners (see Ezek. xxvii. 8). It</w:t>
        <w:br w:type="textWrapping"/>
        <w:t xml:space="preserve">went over to Shalmaneser, king of Assyria,</w:t>
        <w:br w:type="textWrapping"/>
        <w:t xml:space="preserve">but seems under him, and afterwards under</w:t>
        <w:br w:type="textWrapping"/>
        <w:t xml:space="preserve">the Chaldzeans and Persians, to have had tributary kings of its own (Jer. xxv. 22; xxvii.</w:t>
        <w:br w:type="textWrapping"/>
        <w:t xml:space="preserve">3). The Sidonians furnished the best ships</w:t>
        <w:br w:type="textWrapping"/>
        <w:t xml:space="preserve">in Xerxes’ navy. Under Artaxerxes Ochus</w:t>
        <w:br w:type="textWrapping"/>
        <w:t xml:space="preserve">Sidon freed itself, but was by him, after a</w:t>
        <w:br w:type="textWrapping"/>
        <w:t xml:space="preserve">severe siege, taken and destroyed. It was</w:t>
        <w:br w:type="textWrapping"/>
        <w:t xml:space="preserve">rebuilt, and soon after went over to</w:t>
        <w:br w:type="textWrapping"/>
        <w:t xml:space="preserve">Alexander, keeping its own vassal kings.</w:t>
        <w:br w:type="textWrapping"/>
        <w:t xml:space="preserve">After his death it was alternately under</w:t>
        <w:br w:type="textWrapping"/>
        <w:t xml:space="preserve">Syrian and Egyptian rule, till it fell</w:t>
        <w:br w:type="textWrapping"/>
        <w:t xml:space="preserve">under the Romans. The present Saida is</w:t>
        <w:br w:type="textWrapping"/>
        <w:t xml:space="preserve">west of ancient Sidon, and is a port of</w:t>
        <w:br w:type="textWrapping"/>
        <w:t xml:space="preserve">some commerce, but insecure, from the</w:t>
        <w:br w:type="textWrapping"/>
        <w:t xml:space="preserve">sanding up of the harbour.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mentioned were probably Christian</w:t>
        <w:br w:type="textWrapping"/>
        <w:t xml:space="preserve">brethren (see ch. xi. 12, where the Gospel</w:t>
        <w:br w:type="textWrapping"/>
        <w:t xml:space="preserve">is said to have been preached in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 ;</w:t>
        <w:br w:type="textWrapping"/>
        <w:t xml:space="preserve">and ch, xxi. 3, where we find brethren 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but it is usual in that case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specified: compare ch. xxi. 4, 7.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refreshing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getting attention paid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was perhaps to obtain from them that</w:t>
        <w:br w:type="textWrapping"/>
        <w:t xml:space="preserve">outfit for the voyage which, on account of</w:t>
        <w:br w:type="textWrapping"/>
        <w:t xml:space="preserve">the official precision of his custody at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he could not there be provided</w:t>
        <w:br w:type="textWrapping"/>
        <w:t xml:space="preserve">with.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we sailed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lee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Cyprus. “When a ship is forced</w:t>
        <w:br w:type="textWrapping"/>
        <w:t xml:space="preserve">out of her course by a contrary wind, so</w:t>
        <w:br w:type="textWrapping"/>
        <w:t xml:space="preserve">that an island is interposed between the</w:t>
        <w:br w:type="textWrapping"/>
        <w:t xml:space="preserve">wind and the ship, she is said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sail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island.” Wetstein; who also says, “If</w:t>
        <w:br w:type="textWrapping"/>
        <w:t xml:space="preserve">the wind had been favourable, they would</w:t>
        <w:br w:type="textWrapping"/>
        <w:t xml:space="preserve">have put out to sea, and left Cyprus on</w:t>
        <w:br w:type="textWrapping"/>
        <w:t xml:space="preserve">the right, as in Acts xxi. 3, but now</w:t>
        <w:br w:type="textWrapping"/>
        <w:t xml:space="preserve">they are forced to coast along Cilicia, between Cyprus and Asia.” They kept under</w:t>
        <w:br w:type="textWrapping"/>
        <w:t xml:space="preserve">shelter of Cyprus, i. e. between Cyprus</w:t>
        <w:br w:type="textWrapping"/>
        <w:t xml:space="preserve">and Cilicia, 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sailed the whole</w:t>
        <w:br w:type="textWrapping"/>
        <w:t xml:space="preserve">length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sea off Cilicia and Pamphylia,</w:t>
        <w:br w:type="textWrapping"/>
        <w:t xml:space="preserve">they came to Myra. See the account of</w:t>
        <w:br w:type="textWrapping"/>
        <w:t xml:space="preserve">the reverse voyage, ch.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where, the</w:t>
        <w:br w:type="textWrapping"/>
        <w:t xml:space="preserve">wind being nearly in the same quarter,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course was taken, and they left</w:t>
        <w:br w:type="textWrapping"/>
        <w:t xml:space="preserve">Cyprus at a distance on their left, in going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Tyre. On this it may be well to quote</w:t>
        <w:br w:type="textWrapping"/>
        <w:t xml:space="preserve">(from Smith) the testimony of M. de Pagés,</w:t>
        <w:br w:type="textWrapping"/>
        <w:t xml:space="preserve">a French navigator, who, on his voyage</w:t>
        <w:br w:type="textWrapping"/>
        <w:t xml:space="preserve">from Syria to Marseilles, informs us that after</w:t>
        <w:br w:type="textWrapping"/>
        <w:t xml:space="preserve">making Cyprus, “the winds from the west,</w:t>
        <w:br w:type="textWrapping"/>
        <w:t xml:space="preserve">and consequently contrary, which prevail</w:t>
        <w:br w:type="textWrapping"/>
        <w:t xml:space="preserve">in these places during the summer,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forced</w:t>
        <w:br w:type="textWrapping"/>
        <w:t xml:space="preserve">us to run to the north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We made for the</w:t>
        <w:br w:type="textWrapping"/>
        <w:t xml:space="preserve">coast of Caramania (Cilicia), in order to</w:t>
        <w:br w:type="textWrapping"/>
        <w:t xml:space="preserve">meet the northerly winds,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we found</w:t>
        <w:br w:type="textWrapping"/>
        <w:t xml:space="preserve">accordingly.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Myra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was, says</w:t>
        <w:br w:type="textWrapping"/>
        <w:t xml:space="preserve">Strabo, on a high hill, about three miles</w:t>
        <w:br w:type="textWrapping"/>
        <w:t xml:space="preserve">from the sea. The neighbourhood is full</w:t>
        <w:br w:type="textWrapping"/>
        <w:t xml:space="preserve">of magnificent ruins; see Sir C. Fellows’s</w:t>
        <w:br w:type="textWrapping"/>
        <w:t xml:space="preserve">Lycia, ch. ix. The name still remains.</w:t>
        <w:br w:type="textWrapping"/>
        <w:t xml:space="preserve">The various readings merely shew that the</w:t>
        <w:br w:type="textWrapping"/>
        <w:t xml:space="preserve">copyists were unacquainted with the place.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Alexandrian ship may have</w:t>
        <w:br w:type="textWrapping"/>
        <w:t xml:space="preserve">been laden with corn for Rome; but this</w:t>
        <w:br w:type="textWrapping"/>
        <w:t xml:space="preserve">cannot be inferred from ver. 38, for the</w:t>
        <w:br w:type="textWrapping"/>
        <w:t xml:space="preserve">ship had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lightened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18.—On her size, see below, ver. 37.—Most</w:t>
        <w:br w:type="textWrapping"/>
        <w:t xml:space="preserve">probably this ship had been prevented</w:t>
        <w:br w:type="textWrapping"/>
        <w:t xml:space="preserve">taking the direct course to Italy, which</w:t>
        <w:br w:type="textWrapping"/>
        <w:t xml:space="preserve">was by the south of Crete, by the prevailing</w:t>
        <w:br w:type="textWrapping"/>
        <w:t xml:space="preserve">westerly winds. Under such circumstances,</w:t>
        <w:br w:type="textWrapping"/>
        <w:t xml:space="preserve">says Mr. Smith (p. 32), “ships, particularly</w:t>
        <w:br w:type="textWrapping"/>
        <w:t xml:space="preserve">those of the ancients, unprovided with a</w:t>
        <w:br w:type="textWrapping"/>
        <w:t xml:space="preserve">compass, and ill calculated to work to windward, would naturally stand to the N. till</w:t>
        <w:br w:type="textWrapping"/>
        <w:t xml:space="preserve">they made the land of Asia Minor, which</w:t>
        <w:br w:type="textWrapping"/>
        <w:t xml:space="preserve">is peculiarly favourable for such a mode of</w:t>
        <w:br w:type="textWrapping"/>
        <w:t xml:space="preserve">navigation, because the coast is bold and</w:t>
        <w:br w:type="textWrapping"/>
        <w:t xml:space="preserve">safe, and the elevation of the mountains</w:t>
        <w:br w:type="textWrapping"/>
        <w:t xml:space="preserve">makes it visible at a great distance; it</w:t>
        <w:br w:type="textWrapping"/>
        <w:t xml:space="preserve">abounds in harbours, while the sinuosities</w:t>
        <w:br w:type="textWrapping"/>
        <w:t xml:space="preserve">of its shores and the westerly current would</w:t>
        <w:br w:type="textWrapping"/>
        <w:t xml:space="preserve">enable them, if the wind was at all off the</w:t>
        <w:br w:type="textWrapping"/>
        <w:t xml:space="preserve">land, to work to windward, at least as far</w:t>
        <w:br w:type="textWrapping"/>
        <w:t xml:space="preserve">as Cnidus, where these advantages ceased.</w:t>
        <w:br w:type="textWrapping"/>
        <w:t xml:space="preserve">Myra lies due N. from Alexandria, and its</w:t>
        <w:br w:type="textWrapping"/>
        <w:t xml:space="preserve">bay is well calculated to shelter a wind-</w:t>
        <w:br w:type="textWrapping"/>
        <w:t xml:space="preserve">bound ship. The Alexandrian ship was</w:t>
        <w:br w:type="textWrapping"/>
        <w:t xml:space="preserve">not, therefore, out of her course at Myra,</w:t>
        <w:br w:type="textWrapping"/>
        <w:t xml:space="preserve">even if she had no call to touch there for</w:t>
        <w:br w:type="textWrapping"/>
        <w:t xml:space="preserve">the purposes of commerce.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when we</w:t>
        <w:br w:type="textWrapping"/>
        <w:t xml:space="preserve">had sailed slowly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evident that the</w:t>
        <w:br w:type="textWrapping"/>
        <w:t xml:space="preserve">ship was encountering an adverse wind.</w:t>
        <w:br w:type="textWrapping"/>
        <w:t xml:space="preserve">The distance from Myra to Cnidus is only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vb+v0anG2tkORKgep0B4fqZoQ==">CgMxLjA4AHIhMUZwRlNYcW1PYTk0X29zbFR4S21DbTlEWGZWaFNhdVVY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