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unsafe so early as this</w:t>
        <w:br w:type="textWrapping"/>
        <w:t xml:space="preserve">(see below); but to undertake so long a</w:t>
        <w:br w:type="textWrapping"/>
        <w:t xml:space="preserve">voyage, was.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so</w:t>
        <w:br w:type="textWrapping"/>
        <w:t xml:space="preserve">called, is the solemn fast of the day of</w:t>
        <w:br w:type="textWrapping"/>
        <w:t xml:space="preserve">expiation, the 10th of Tisri, the seventh</w:t>
        <w:br w:type="textWrapping"/>
        <w:t xml:space="preserve">month of the Jewish ecclesiastical year,</w:t>
        <w:br w:type="textWrapping"/>
        <w:t xml:space="preserve">and the first of the civil year. See Levit.</w:t>
        <w:br w:type="textWrapping"/>
        <w:t xml:space="preserve">xvi. 29 ff.; xxiii. 26 ff. This would be</w:t>
        <w:br w:type="textWrapping"/>
        <w:t xml:space="preserve">about the time of the autumnal equinox,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sailing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not close so early;</w:t>
        <w:br w:type="textWrapping"/>
        <w:t xml:space="preserve">not indeed till nearly the middle of November.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the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perceive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and from the saying itself, it seems</w:t>
        <w:br w:type="textWrapping"/>
        <w:t xml:space="preserve">clear to me that Paul was not uttering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prophetic intimation, but</w:t>
        <w:br w:type="textWrapping"/>
        <w:t xml:space="preserve">simply his own sound judgment on the</w:t>
        <w:br w:type="textWrapping"/>
        <w:t xml:space="preserve">difficult question at issue. It is otherwise</w:t>
        <w:br w:type="textWrapping"/>
        <w:t xml:space="preserve">at vv.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 As Smith remarks, “The</w:t>
        <w:br w:type="textWrapping"/>
        <w:t xml:space="preserve">event justified St. Paul’s advice. At the</w:t>
        <w:br w:type="textWrapping"/>
        <w:t xml:space="preserve">same time it may be observed, that a bay,</w:t>
        <w:br w:type="textWrapping"/>
        <w:t xml:space="preserve">open to nearly one-half the compass, could</w:t>
        <w:br w:type="textWrapping"/>
        <w:t xml:space="preserve">not have been a good winter harbour”</w:t>
        <w:br w:type="textWrapping"/>
        <w:t xml:space="preserve">(p. 47).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 on ver. 8.</w:t>
        <w:br w:type="textWrapping"/>
        <w:t xml:space="preserve">The anchorage was sheltered from the</w:t>
        <w:br w:type="textWrapping"/>
        <w:t xml:space="preserve">N.W., but not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nearly half the compass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Phenicé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or more properly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Phœnix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Ptolemy calls the haven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Phœnicus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city (lying some way inland)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Phœnix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Strabo describes an isthmus</w:t>
        <w:br w:type="textWrapping"/>
        <w:t xml:space="preserve">about twelve miles wide, having on the</w:t>
        <w:br w:type="textWrapping"/>
        <w:t xml:space="preserve">north side a port called Amphimallia, and</w:t>
        <w:br w:type="textWrapping"/>
        <w:t xml:space="preserve">on the south, Phœnicé. This description,</w:t>
        <w:br w:type="textWrapping"/>
        <w:t xml:space="preserve">and the other data belonging to Phœnice,</w:t>
        <w:br w:type="textWrapping"/>
        <w:t xml:space="preserve">Smith (p. 48) has shewn to fit the modern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Lutro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which, though not known now as</w:t>
        <w:br w:type="textWrapping"/>
        <w:t xml:space="preserve">an anchorage, probably from the silting up</w:t>
        <w:br w:type="textWrapping"/>
        <w:t xml:space="preserve">of the harbour, is so marked in the French</w:t>
        <w:br w:type="textWrapping"/>
        <w:t xml:space="preserve">admiralty chart of 1738, and “if then able</w:t>
        <w:br w:type="textWrapping"/>
        <w:t xml:space="preserve">to shelter the smallest craft, must have.</w:t>
        <w:br w:type="textWrapping"/>
        <w:t xml:space="preserve">been capable of receiving the largest ships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seventeen centuries before.” Mr. Smith</w:t>
        <w:br w:type="textWrapping"/>
        <w:t xml:space="preserve">gives an inscription, making it highly probable that Alexandrian ships did winter at</w:t>
        <w:br w:type="textWrapping"/>
        <w:t xml:space="preserve">Lutro.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 to the north east</w:t>
        <w:br w:type="textWrapping"/>
        <w:t xml:space="preserve">and the south 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 the S.W. and N.W. winds;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direction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 winds, viz. N.E. and</w:t>
        <w:br w:type="textWrapping"/>
        <w:t xml:space="preserve">S.E. For the S.W. and N.W. here mentioned in the original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quarters of</w:t>
        <w:br w:type="textWrapping"/>
        <w:t xml:space="preserve">the compass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used</w:t>
        <w:br w:type="textWrapping"/>
        <w:t xml:space="preserve">with a wind, denotes the direction of its</w:t>
        <w:br w:type="textWrapping"/>
        <w:t xml:space="preserve">blowing,—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 the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interpretation, which I was long ago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persuaded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the, right one, I find now confirmed</w:t>
        <w:br w:type="textWrapping"/>
        <w:t xml:space="preserve">by the opinion of Mr. Smith. The harbour</w:t>
        <w:br w:type="textWrapping"/>
        <w:t xml:space="preserve">of Lutro satisfies these conditions: and is</w:t>
        <w:br w:type="textWrapping"/>
        <w:t xml:space="preserve">otherwise even more decisively pointed out</w:t>
        <w:br w:type="textWrapping"/>
        <w:t xml:space="preserve">as being the spot, by the mention in the</w:t>
        <w:br w:type="textWrapping"/>
        <w:t xml:space="preserve">Geographers of the island Clauda as connected with it. From these data and</w:t>
        <w:br w:type="textWrapping"/>
        <w:t xml:space="preserve">others mentioned in my Greek Test., it is</w:t>
        <w:br w:type="textWrapping"/>
        <w:t xml:space="preserve">almost demonstrated that the port of</w:t>
        <w:br w:type="textWrapping"/>
        <w:t xml:space="preserve">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the present port of Lutro.</w:t>
        <w:br w:type="textWrapping"/>
        <w:t xml:space="preserve">Mr. Smith has kindly sent me the following extract from a letter containing additional confirmation of the view: ‘Loutro</w:t>
        <w:br w:type="textWrapping"/>
        <w:t xml:space="preserve">is an excellent harbour; you open it unexpectedly, the rocks stand apart and the</w:t>
        <w:br w:type="textWrapping"/>
        <w:t xml:space="preserve">town appears within. During the Greek</w:t>
        <w:br w:type="textWrapping"/>
        <w:t xml:space="preserve">war, when cr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ising with Lord Cochrane,.....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chased a pirate schooner, as</w:t>
        <w:br w:type="textWrapping"/>
        <w:t xml:space="preserve">they thought, right upon the rocks;</w:t>
        <w:br w:type="textWrapping"/>
        <w:t xml:space="preserve">suddenly he disappeared, and when rounding in after him,—like a change of scenery,</w:t>
        <w:br w:type="textWrapping"/>
        <w:t xml:space="preserve">the little basin, its shipping, and the town</w:t>
        <w:br w:type="textWrapping"/>
        <w:t xml:space="preserve">of Loutro, revealed themselves.’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  <w:br w:type="textWrapping"/>
        <w:t xml:space="preserve">blew softly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S. wind was favourable for them in sailing from Fair Havens</w:t>
        <w:br w:type="textWrapping"/>
        <w:t xml:space="preserve">to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supposing that they</w:t>
        <w:br w:type="textWrapping"/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good 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obtained their purpose;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rBiJuK3d47T2pmKAjaOT1/AXQ==">CgMxLjA4AHIhMU81VERrM196UVJvR3NDWVJuYlM0T2liOHh1dWhVVlZZ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