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laid out from both ends of a ship.” ib.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carried anchors out of the foreship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in this case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carry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anchors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cable which</w:t>
        <w:br w:type="textWrapping"/>
        <w:t xml:space="preserve">was loosened.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“It is surprising to</w:t>
        <w:br w:type="textWrapping"/>
        <w:t xml:space="preserve">find him saying that the others cannot be</w:t>
        <w:br w:type="textWrapping"/>
        <w:t xml:space="preserve">saved except the sailors abode in the ship :</w:t>
        <w:br w:type="textWrapping"/>
        <w:t xml:space="preserve">as if it had been in their power to frustrate</w:t>
        <w:br w:type="textWrapping"/>
        <w:t xml:space="preserve">God’s promise. I answer, that Paul is not</w:t>
        <w:br w:type="textWrapping"/>
        <w:t xml:space="preserve">here treating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God’s power,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and means. And</w:t>
        <w:br w:type="textWrapping"/>
        <w:t xml:space="preserve">of a surety God does not offer His help to</w:t>
        <w:br w:type="textWrapping"/>
        <w:t xml:space="preserve">the faithful that they may despise means</w:t>
        <w:br w:type="textWrapping"/>
        <w:t xml:space="preserve">of safety, and indulge torpor and sloth,</w:t>
        <w:br w:type="textWrapping"/>
        <w:t xml:space="preserve">where there is a plain way of caution.....</w:t>
        <w:br w:type="textWrapping"/>
        <w:t xml:space="preserve">But it does not therefore follow, that the</w:t>
        <w:br w:type="textWrapping"/>
        <w:t xml:space="preserve">hand of God is tied to means or assistances;</w:t>
        <w:br w:type="textWrapping"/>
        <w:t xml:space="preserve">but when God ordains this or that way of</w:t>
        <w:br w:type="textWrapping"/>
        <w:t xml:space="preserve">acting, He curbs the inclinations of men</w:t>
        <w:br w:type="textWrapping"/>
        <w:t xml:space="preserve">that they transgress not His appointed</w:t>
        <w:br w:type="textWrapping"/>
        <w:t xml:space="preserve">bounds.” Calvin.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precaution on the part of Paul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another means</w:t>
        <w:br w:type="textWrapping"/>
        <w:t xml:space="preserve">taken of providing for their safety. All</w:t>
        <w:br w:type="textWrapping"/>
        <w:t xml:space="preserve">would, on the approaching day, have their</w:t>
        <w:br w:type="textWrapping"/>
        <w:t xml:space="preserve">strength fully taxed: which therefore</w:t>
        <w:br w:type="textWrapping"/>
        <w:t xml:space="preserve">needed recruiting by food. ....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it</w:t>
        <w:br w:type="textWrapping"/>
        <w:t xml:space="preserve">began to be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 e. in the interval</w:t>
        <w:br w:type="textWrapping"/>
        <w:t xml:space="preserve">between the last-mentioned occurrence</w:t>
        <w:br w:type="textWrapping"/>
        <w:t xml:space="preserve">and daybreak, Paul employed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taken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spoken hyperbolically, and cannot mean</w:t>
        <w:br w:type="textWrapping"/>
        <w:t xml:space="preserve">literally that they had abstained entirely</w:t>
        <w:br w:type="textWrapping"/>
        <w:t xml:space="preserve">from food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the whole fortnight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“Paul neither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celebrates the agapé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(Olshausen), nor acts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 of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family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(Meyer), but simply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pious 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 asks a blessing before he eats.” De</w:t>
        <w:br w:type="textWrapping"/>
        <w:t xml:space="preserve">Wette.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When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  <w:br w:type="textWrapping"/>
        <w:t xml:space="preserve">were included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soldiers</w:t>
        <w:br w:type="textWrapping"/>
        <w:t xml:space="preserve">and their centurion, the sailors and passengers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various nations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dispositions,</w:t>
        <w:br w:type="textWrapping"/>
        <w:t xml:space="preserve">it shews remarkably the influence acquired</w:t>
        <w:br w:type="textWrapping"/>
        <w:t xml:space="preserve">by Paul over all who sailed with him.</w:t>
        <w:br w:type="textWrapping"/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Explanatory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 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this</w:t>
        <w:br w:type="textWrapping"/>
        <w:t xml:space="preserve">was no small number ; for we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 they lightened the 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above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18.—This wheat was either</w:t>
        <w:br w:type="textWrapping"/>
        <w:t xml:space="preserve">the remainder of the cargo, part of which</w:t>
        <w:br w:type="textWrapping"/>
        <w:t xml:space="preserve">had been disposed of in ver. 18—or was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store for their sustenance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cargo having</w:t>
        <w:br w:type="textWrapping"/>
        <w:t xml:space="preserve">consisted of some other merchandise. And</w:t>
        <w:br w:type="textWrapping"/>
        <w:t xml:space="preserve">this latter is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the more likely, for two</w:t>
        <w:br w:type="textWrapping"/>
        <w:t xml:space="preserve">reasons: (1)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mentioned here</w:t>
        <w:br w:type="textWrapping"/>
        <w:t xml:space="preserve">and not in ver. 18, which it would have been</w:t>
        <w:br w:type="textWrapping"/>
        <w:t xml:space="preserve">in all probability, had the material cast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there been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here; and (2) that</w:t>
        <w:br w:type="textWrapping"/>
        <w:t xml:space="preserve">the fact is related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</w:t>
        <w:br w:type="textWrapping"/>
        <w:t xml:space="preserve">assured that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satisfied with 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from whence we may infer almost with</w:t>
        <w:br w:type="textWrapping"/>
        <w:t xml:space="preserve">certainty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wheat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ship's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part of which they had been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partaking. It is a sufficient answer to Mr.</w:t>
        <w:br w:type="textWrapping"/>
        <w:t xml:space="preserve">Smith’s objection to this (“to suppose</w:t>
        <w:br w:type="textWrapping"/>
        <w:t xml:space="preserve">they had remaining such a quantity as</w:t>
        <w:br w:type="textWrapping"/>
        <w:t xml:space="preserve">would lighten the ship is quite inconsistent</w:t>
        <w:br w:type="textWrapping"/>
        <w:t xml:space="preserve">with the previous abstinence,” p. 99), that</w:t>
        <w:br w:type="textWrapping"/>
        <w:t xml:space="preserve">the ship was provisioned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voyage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Italy for 276 persons, and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</w:t>
        <w:br w:type="textWrapping"/>
        <w:t xml:space="preserve">last fourteen days hardly any food had</w:t>
        <w:br w:type="textWrapping"/>
        <w:t xml:space="preserve">been touched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would leave surely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ydSxQQXGUITyHn+BQixYitwqQ==">CgMxLjA4AHIhMS04LVhTT1dtdHZzVjJzalhGR0k5eTQ4WWhGTGozTU5h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