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Art tho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prophet?]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the</w:t>
        <w:br w:type="textWrapping"/>
        <w:t xml:space="preserve">prophecy of Moses, Deut.xviii.15,18, the</w:t>
        <w:br w:type="textWrapping"/>
        <w:t xml:space="preserve">Jews expected some particular prophet to</w:t>
        <w:br w:type="textWrapping"/>
        <w:t xml:space="preserve">arise,—distinct from the Messiah (this distinction however was not held by all, see</w:t>
        <w:br w:type="textWrapping"/>
        <w:t xml:space="preserve">ch. vi. 14),—whose coming was, like that</w:t>
        <w:br w:type="textWrapping"/>
        <w:t xml:space="preserve">of Elias, intimately connected with that of</w:t>
        <w:br w:type="textWrapping"/>
        <w:t xml:space="preserve">the Messiah Himself: see ch. vii. 40, 41.</w:t>
        <w:br w:type="textWrapping"/>
        <w:t xml:space="preserve">In Matt. xvi. 14 we have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Jeremiah, or</w:t>
        <w:br w:type="textWrapping"/>
        <w:t xml:space="preserve">one of the prophets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apparently spoken as</w:t>
        <w:br w:type="textWrapping"/>
        <w:t xml:space="preserve">representing this expected prophet. There</w:t>
        <w:br w:type="textWrapping"/>
        <w:t xml:space="preserve">seem to have been various opinions about</w:t>
        <w:br w:type="textWrapping"/>
        <w:t xml:space="preserve">him ;—all however agreeing in this, that</w:t>
        <w:br w:type="textWrapping"/>
        <w:t xml:space="preserve">he was 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one of the old prophets raised</w:t>
        <w:br w:type="textWrapping"/>
        <w:t xml:space="preserve">from the 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also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.ii.1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8).</w:t>
        <w:br w:type="textWrapping"/>
        <w:t xml:space="preserve">This John was not: and he therefore</w:t>
        <w:br w:type="textWrapping"/>
        <w:t xml:space="preserve">answers this also in the negative.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Notice—they ever ask about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 ever refers them to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 is no one—a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voice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merely: it is the</w:t>
        <w:br w:type="textWrapping"/>
        <w:t xml:space="preserve">work of God, the testimony to Christ,</w:t>
        <w:br w:type="textWrapping"/>
        <w:t xml:space="preserve">which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 the formalist</w:t>
        <w:br w:type="textWrapping"/>
        <w:t xml:space="preserve">ever in the church asks concerning any</w:t>
        <w:br w:type="textWrapping"/>
        <w:t xml:space="preserve">one who appears,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 is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while the</w:t>
        <w:br w:type="textWrapping"/>
        <w:t xml:space="preserve">witness for Christ only exalts, only cares</w:t>
        <w:br w:type="textWrapping"/>
        <w:t xml:space="preserve">for Christ’s work.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These words,</w:t>
        <w:br w:type="textWrapping"/>
        <w:t xml:space="preserve">which by the other Evangelists are spoken</w:t>
        <w:br w:type="textWrapping"/>
        <w:t xml:space="preserve">of John as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lfilment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prophecy,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ppear from this place to have been first so</w:t>
        <w:br w:type="textWrapping"/>
        <w:t xml:space="preserve">used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himself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They introduce the great</w:t>
        <w:br w:type="textWrapping"/>
        <w:t xml:space="preserve">closing section of the prophecy of Isaiah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(ch.xl.–lxvi.) so full of the rich promises” and revelations of the Messiah and His</w:t>
        <w:br w:type="textWrapping"/>
        <w:t xml:space="preserve">kingdom.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Make straight (straighten)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 used as compendiously expressing the</w:t>
        <w:br w:type="textWrapping"/>
        <w:t xml:space="preserve">commands in the prophecy.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By implication, the Baptist, quoting this opening prophecy of himself, announces the</w:t>
        <w:br w:type="textWrapping"/>
        <w:t xml:space="preserve">approaching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fulfilment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the whole sec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 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 they had been sent</w:t>
        <w:br w:type="textWrapping"/>
        <w:t xml:space="preserve">by the Pharisees]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reason of this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explanation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being added is not very clear. </w:t>
        <w:br w:type="textWrapping"/>
        <w:t xml:space="preserve">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cke refers it to the apparent hostility of</w:t>
        <w:br w:type="textWrapping"/>
        <w:t xml:space="preserve">the next enquiry: but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confess I cannot</w:t>
        <w:br w:type="textWrapping"/>
        <w:t xml:space="preserve">see that it is more hostile than the preceding. Luthardt thinks that it imports,</w:t>
        <w:br w:type="textWrapping"/>
        <w:t xml:space="preserve">there were some of the deputation present,</w:t>
        <w:br w:type="textWrapping"/>
        <w:t xml:space="preserve">who belonged to the sect of the Pharisees,</w:t>
        <w:br w:type="textWrapping"/>
        <w:t xml:space="preserve">which the words will hardly bear. Might it</w:t>
        <w:br w:type="textWrapping"/>
        <w:t xml:space="preserve">not be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throw light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their question about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baptizing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the Pharisees were the most</w:t>
        <w:br w:type="textWrapping"/>
        <w:t xml:space="preserve">precise about all ceremonies, lustrations,</w:t>
        <w:br w:type="textWrapping"/>
        <w:t xml:space="preserve">&amp;c.? Thus the explanation will refer to the</w:t>
        <w:br w:type="textWrapping"/>
        <w:t xml:space="preserve">nature of the following question.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question shews probably that they did</w:t>
        <w:br w:type="textWrapping"/>
        <w:t xml:space="preserve">not interpret Isa. xl. 3 of any herald of the</w:t>
        <w:br w:type="textWrapping"/>
        <w:t xml:space="preserve">Messiah. They regarded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aptism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 significant token of the approach of the Messianic Kingdom, and they asked, ‘Why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baptizest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thou, if thou art no forerunner of</w:t>
        <w:br w:type="textWrapping"/>
        <w:t xml:space="preserve">the Messiah?”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26,27.] {26}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latter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part of ver. 26 and beginning of ver. 27, as</w:t>
        <w:br w:type="textWrapping"/>
        <w:t xml:space="preserve">read in our oldest and best authorities,</w:t>
        <w:br w:type="textWrapping"/>
        <w:t xml:space="preserve">runs, as in the corrected text,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standeth one among you whom ye know not,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cometh after me.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{27}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insertions,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and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preferred before</w:t>
        <w:br w:type="textWrapping"/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have been made 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  <w:br w:type="textWrapping"/>
        <w:t xml:space="preserve">aware of the meaning, and wishing to</w:t>
        <w:br w:type="textWrapping"/>
        <w:t xml:space="preserve">square the verse with vv. 15, 30.</w:t>
        <w:br w:type="textWrapping"/>
        <w:t xml:space="preserve">The answer of the Baptist seems not to</w:t>
        <w:br w:type="textWrapping"/>
        <w:t xml:space="preserve">correspond to the question in ver. 25. This</w:t>
        <w:br w:type="textWrapping"/>
        <w:t xml:space="preserve">was noticed as early as Heracleon (Century</w:t>
        <w:br w:type="textWrapping"/>
        <w:t xml:space="preserve">II), who said,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John answers the deputation from the Pharisees not with reference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what they asked, but what he himself</w:t>
        <w:br w:type="textWrapping"/>
        <w:t xml:space="preserve">chose.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however is impugned at some</w:t>
        <w:br w:type="textWrapping"/>
        <w:t xml:space="preserve">length by Origen, but not on very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34plDutBScemfaks2SBdiMcGUA==">CgMxLjA4AHIhMW5ESjdrbmRyR3hKamc1aDNfckJmRmtuX1htWVJ3bHhJ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