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own is not invited as a guest at</w:t>
        <w:br w:type="textWrapping"/>
        <w:t xml:space="preserve">feasts or at spectacles.”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 advances to the 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ighest grade of</w:t>
        <w:br w:type="textWrapping"/>
        <w:t xml:space="preserve">moral abandonment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knowledge of</w:t>
        <w:br w:type="textWrapping"/>
        <w:t xml:space="preserve">God’s sentence against such crimes, united</w:t>
        <w:br w:type="textWrapping"/>
        <w:t xml:space="preserve">with the contented practice of them, and</w:t>
        <w:br w:type="textWrapping"/>
        <w:t xml:space="preserve">encouragement of them in others.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righteous judgment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sentence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unmistakeably pronounced</w:t>
        <w:br w:type="textWrapping"/>
        <w:t xml:space="preserve">in the conscience;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viz. that they who do</w:t>
        <w:br w:type="textWrapping"/>
        <w:t xml:space="preserve">such things are worthy of death: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</w:t>
        <w:br w:type="textWrapping"/>
        <w:t xml:space="preserve">the sentence, and must not be enclosed in</w:t>
        <w:br w:type="textWrapping"/>
        <w:t xml:space="preserve">a parenthesis.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worthy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sort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Probably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a general term for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consequence</w:t>
        <w:br w:type="textWrapping"/>
        <w:t xml:space="preserve">of sin: that such courses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 to ruin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word can hardly be pressed to its</w:t>
        <w:br w:type="textWrapping"/>
        <w:t xml:space="preserve">exact meaning: for many of the crimes</w:t>
        <w:br w:type="textWrapping"/>
        <w:t xml:space="preserve">mentioned could never be visited with</w:t>
        <w:br w:type="textWrapping"/>
        <w:t xml:space="preserve">judicial capital punishment in this world:</w:t>
        <w:br w:type="textWrapping"/>
        <w:t xml:space="preserve">nor could the heathen have any definite</w:t>
        <w:br w:type="textWrapping"/>
        <w:t xml:space="preserve">idea of eternal spiritual death, as the</w:t>
        <w:br w:type="textWrapping"/>
        <w:t xml:space="preserve">penalty attached to sin; nor again, any</w:t>
        <w:br w:type="textWrapping"/>
        <w:t xml:space="preserve">idea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connexion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sin and</w:t>
        <w:br w:type="textWrapping"/>
        <w:t xml:space="preserve">natural death. “Life and Death,” remarks Umbreit, “are ever set over against</w:t>
        <w:br w:type="textWrapping"/>
        <w:t xml:space="preserve">one another in the Old as well as in the</w:t>
        <w:br w:type="textWrapping"/>
        <w:t xml:space="preserve">New Testament, the one as including all</w:t>
        <w:br w:type="textWrapping"/>
        <w:t xml:space="preserve">good that can befall us, the other, all</w:t>
        <w:br w:type="textWrapping"/>
        <w:t xml:space="preserve">evil.” The description here given by the</w:t>
        <w:br w:type="textWrapping"/>
        <w:t xml:space="preserve">Apostle of the moral state of the heathen</w:t>
        <w:br w:type="textWrapping"/>
        <w:t xml:space="preserve">world should by all means be compared</w:t>
        <w:br w:type="textWrapping"/>
        <w:t xml:space="preserve">with that in Thucydides, at the end of</w:t>
        <w:br w:type="textWrapping"/>
        <w:t xml:space="preserve">his third book, of the moral state of Greece</w:t>
        <w:br w:type="textWrapping"/>
        <w:t xml:space="preserve">at the end of the fourth year of the Peloponnesian war. ‘The English reader will find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in Hobbes’s Translation; and a summary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it in Grote’s History of Greece, vol. 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50, pp. 375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384. The English historian gives only the political side of the</w:t>
        <w:br w:type="textWrapping"/>
        <w:t xml:space="preserve">description. There is also a remarkable</w:t>
        <w:br w:type="textWrapping"/>
        <w:t xml:space="preserve">passage in the Apocryphal Wisdom of</w:t>
        <w:br w:type="textWrapping"/>
        <w:t xml:space="preserve">Solomon, ch. xiv. 22—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the opening of</w:t>
        <w:br w:type="textWrapping"/>
        <w:t xml:space="preserve">which is strikingly similar to our text.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 II. 1–29.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SAME,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all are guilty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PROVED</w:t>
        <w:br w:type="textWrapping"/>
        <w:t xml:space="preserve">OF THE JEWS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first, verses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practice of the Jews 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hinted at)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must condemn another, for all</w:t>
        <w:br w:type="textWrapping"/>
        <w:t xml:space="preserve">alike are guilty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1.] The address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passes gradually to the Jews. They were</w:t>
        <w:br w:type="textWrapping"/>
        <w:t xml:space="preserve">the people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—who pronounced</w:t>
        <w:br w:type="textWrapping"/>
        <w:t xml:space="preserve">all Gentiles to be born in sin and under condemnation: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doubtless there were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proud and censorious men among the Gentiles, to whom the rebuke might apply,</w:t>
        <w:br w:type="textWrapping"/>
        <w:t xml:space="preserve">but these are hardly in the Apostle’s mind.</w:t>
        <w:br w:type="textWrapping"/>
        <w:t xml:space="preserve">This is evident by comparing the charge,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that judgest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same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with verses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23, where the same charge</w:t>
        <w:br w:type="textWrapping"/>
        <w:t xml:space="preserve">is implied in a direct address to the Jew.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account of this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 judgment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decreeing</w:t>
        <w:br w:type="textWrapping"/>
        <w:t xml:space="preserve">death against the doers of these things—FOR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doest them thyself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Therefore thy</w:t>
        <w:br w:type="textWrapping"/>
        <w:t xml:space="preserve">setting thyself up as a judge is unjustifiable.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thou art that judgest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 is not yet named, but hinted at.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above): not in order to conciliate the</w:t>
        <w:br w:type="textWrapping"/>
        <w:t xml:space="preserve">Jews, but on account of the as yet purposely general form of the argument.</w:t>
        <w:br w:type="textWrapping"/>
        <w:t xml:space="preserve">This verse is in fact the major of a syllogism, the minor of which follows, verses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20, where the position here declared</w:t>
        <w:br w:type="textWrapping"/>
        <w:t xml:space="preserve">to be unjustifiable, is asserted to be assumed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'in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matter in which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proceeds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AsT9pJDUjrAsdZ33weFvWn7SoQ==">AMUW2mX1KqsFGNizzs9FGzPTXQrbUgYo3if8tIq0NhOqs5GzIJcJ2I8wm+6cY7oXWpJJTUHLJSBByFse2znPUKcSH2SNbb91MG6f3N+WhwVfuKFBSSVl43M=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