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waiting till, in the purposes of the Father,</w:t>
        <w:br w:type="textWrapping"/>
        <w:t xml:space="preserve">all things are put under Him:—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[for]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being the manifestation and</w:t>
        <w:br w:type="textWrapping"/>
        <w:t xml:space="preserve">brightness of the Father’s glory).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 exhortation to realize this state</w:t>
        <w:br w:type="textWrapping"/>
        <w:t xml:space="preserve">of death unto sin and life unto God with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(after the same manner</w:t>
        <w:br w:type="textWrapping"/>
        <w:t xml:space="preserve">as Christ)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reckon ye yourselves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(better</w:t>
        <w:br w:type="textWrapping"/>
        <w:t xml:space="preserve">than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infer yourselves to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dead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(indeed)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unto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ver. 2 and following),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 alive unto God in Christ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virtue of your union with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Christ Jesus; in this chapter it</w:t>
        <w:br w:type="textWrapping"/>
        <w:t xml:space="preserve">is not Christ’s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Mediatorship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Headship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prominent).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12, 13.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Hortatory inferences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ver. 11: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negative, answering to our</w:t>
        <w:br w:type="textWrapping"/>
        <w:t xml:space="preserve">being dead to sin,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 positive, answering</w:t>
        <w:br w:type="textWrapping"/>
        <w:t xml:space="preserve">to our being alive unto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not sin reign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answers to the imagery</w:t>
        <w:br w:type="textWrapping"/>
        <w:t xml:space="preserve">throughout, in which Sin is a master or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ord. It is hardly right to lay stress on</w:t>
        <w:br w:type="textWrapping"/>
        <w:t xml:space="preserve">it, and say, as Chrysostom, “He does</w:t>
        <w:br w:type="textWrapping"/>
        <w:t xml:space="preserve">not say, ‘ Let not sin live’ or ‘work,’ but,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Let not sin reign:’ for He did not</w:t>
        <w:br w:type="textWrapping"/>
        <w:t xml:space="preserve">come to extinguish nature, but to rectify</w:t>
        <w:br w:type="textWrapping"/>
        <w:t xml:space="preserve">the will?” for it is no matter of comparison between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reigning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indwelling</w:t>
        <w:br w:type="textWrapping"/>
        <w:t xml:space="preserve">merely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between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reigning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eposed.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why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mortal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  <w:br w:type="textWrapping"/>
        <w:t xml:space="preserve">Origen and others explain it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dead to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which it clearly cannot be. Chrysostom</w:t>
        <w:br w:type="textWrapping"/>
        <w:t xml:space="preserve">and others suppose the word inserted to</w:t>
        <w:br w:type="textWrapping"/>
        <w:t xml:space="preserve">remind us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other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shortness of the conflict, or of the shortness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sinful pleasures: De Wette, Tholuck, and</w:t>
        <w:br w:type="textWrapping"/>
        <w:t xml:space="preserve">others, more probably, that the Apostle</w:t>
        <w:br w:type="textWrapping"/>
        <w:t xml:space="preserve">wishes to keep in view the connexion</w:t>
        <w:br w:type="textWrapping"/>
        <w:t xml:space="preserve">between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sin and death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one hand,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life with Christ, which is freed</w:t>
        <w:br w:type="textWrapping"/>
        <w:t xml:space="preserve">from death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2 Cor.</w:t>
        <w:br w:type="textWrapping"/>
        <w:t xml:space="preserve">iv. 11 and note.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Neither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yield 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 soldier renders</w:t>
        <w:br w:type="textWrapping"/>
        <w:t xml:space="preserve">his service to his sovereign, or a servant</w:t>
        <w:br w:type="textWrapping"/>
        <w:t xml:space="preserve">to his master)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members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(more particular than ‘your bodies;’ the individual</w:t>
        <w:br w:type="textWrapping"/>
        <w:t xml:space="preserve">members being instruments of different</w:t>
        <w:br w:type="textWrapping"/>
        <w:t xml:space="preserve">lusts and sins)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instruments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weapons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many versions and expositors defending this rendering by St. Paul’s</w:t>
        <w:br w:type="textWrapping"/>
        <w:t xml:space="preserve">fondness for military similitudes, and by</w:t>
        <w:br w:type="textWrapping"/>
        <w:t xml:space="preserve">the occurrence of 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below, ver. 23;—but the comparison here</w:t>
        <w:br w:type="textWrapping"/>
        <w:t xml:space="preserve">is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servitude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rather 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soldiership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unrighteousness unto sin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for the</w:t>
        <w:br w:type="textWrapping"/>
        <w:t xml:space="preserve">service of sin);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yield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construction of the original, the former imperative denotes habit,—the exhortation</w:t>
        <w:br w:type="textWrapping"/>
        <w:t xml:space="preserve">guards against the recurrence of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devotion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members to sin: this second</w:t>
        <w:br w:type="textWrapping"/>
        <w:t xml:space="preserve">imperative, on the other hand, as in ch.</w:t>
        <w:br w:type="textWrapping"/>
        <w:t xml:space="preserve">xii. 1, denotes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self-devotion to</w:t>
        <w:br w:type="textWrapping"/>
        <w:t xml:space="preserve">God once for all, not a mere recurrence of</w:t>
        <w:br w:type="textWrapping"/>
        <w:t xml:space="preserve">the habit)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</w:t>
        <w:br w:type="textWrapping"/>
        <w:t xml:space="preserve">members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your whole selves,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ody, soul,</w:t>
        <w:br w:type="textWrapping"/>
        <w:t xml:space="preserve">and spirit)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up to God as those that were</w:t>
        <w:br w:type="textWrapping"/>
        <w:t xml:space="preserve">dead and are alive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in verses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11,</w:t>
        <w:br w:type="textWrapping"/>
        <w:t xml:space="preserve">and Eph. 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your members as</w:t>
        <w:br w:type="textWrapping"/>
        <w:t xml:space="preserve">instruments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(sce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righteousness</w:t>
        <w:br w:type="textWrapping"/>
        <w:t xml:space="preserve">unto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 e. for the service, or glory,</w:t>
        <w:br w:type="textWrapping"/>
        <w:t xml:space="preserve">of God).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 assurance, confirming (by the</w:t>
        <w:br w:type="textWrapping"/>
        <w:t xml:space="preserve">for)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possibility of the surrender to</w:t>
        <w:br w:type="textWrapping"/>
        <w:t xml:space="preserve">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commanded in the last verse,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that sin</w:t>
        <w:br w:type="textWrapping"/>
        <w:t xml:space="preserve">shall not be able to assert and maintain</w:t>
        <w:br w:type="textWrapping"/>
        <w:t xml:space="preserve">its rule in those who are not under the law</w:t>
        <w:br w:type="textWrapping"/>
        <w:t xml:space="preserve">but under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.—The future,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dominion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cannot be taken as a command or exhortation, which use of the</w:t>
        <w:br w:type="textWrapping"/>
        <w:t xml:space="preserve">future would if not always, yet certainly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LoRNgB9HqGgV4N6GffY+d8N9ww==">CgMxLjA4AHIhMXk3cS12QjY5eUY0TEZWUFJSdzd6LVpZZ1pfdWxiRURx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