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detailed)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this law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(presently to be defined as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 of sin in my members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that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(consisting in this, that)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when I desire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(literally,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to me desiring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do good, evil is</w:t>
        <w:br w:type="textWrapping"/>
        <w:t xml:space="preserve">present with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above, ver. 18)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me.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22, 23.]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{22}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Explanation of the conflict</w:t>
        <w:br w:type="textWrapping"/>
        <w:t xml:space="preserve">above alleged to exist.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For I delight in</w:t>
        <w:br w:type="textWrapping"/>
        <w:t xml:space="preserve">the law of God after the inward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</w:t>
        <w:br w:type="textWrapping"/>
        <w:t xml:space="preserve">inward man is 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</w:t>
        <w:br w:type="textWrapping"/>
        <w:t xml:space="preserve">ver. 25; compare St. Peter’s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“hidden</w:t>
        <w:br w:type="textWrapping"/>
        <w:t xml:space="preserve">man of the heart,”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1 Pet. iii. 4. But not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merely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mental and reasoning part of</w:t>
        <w:br w:type="textWrapping"/>
        <w:t xml:space="preserve">man: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—for that surely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does not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delight in</w:t>
        <w:br w:type="textWrapping"/>
        <w:t xml:space="preserve">the law of God :—it is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absolutely necessary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to presuppose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influence of the Holy</w:t>
        <w:br w:type="textWrapping"/>
        <w:t xml:space="preserve">Spirit,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to place the man in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 state of</w:t>
        <w:br w:type="textWrapping"/>
        <w:t xml:space="preserve">grace, before this assertion can be true.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And it is surprising to find Commentators</w:t>
        <w:br w:type="textWrapping"/>
        <w:t xml:space="preserve">denying the gradual introduction of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spiritual man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in the description of this</w:t>
        <w:br w:type="textWrapping"/>
        <w:t xml:space="preserve">conflict. TRUE, THE SPIRIT is not yet introduced, because purposely kept back until</w:t>
        <w:br w:type="textWrapping"/>
        <w:t xml:space="preserve">treated of as the great Deliverer from this</w:t>
        <w:br w:type="textWrapping"/>
        <w:t xml:space="preserve">state of death; the man is as yet described</w:t>
        <w:br w:type="textWrapping"/>
        <w:t xml:space="preserve">as compounded of the outer and inner man,</w:t>
        <w:br w:type="textWrapping"/>
        <w:t xml:space="preserve">of the flesh and the mind, and the operations of the two are detailed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if unassisted,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—even the term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spirit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for the human spirit,</w:t>
        <w:br w:type="textWrapping"/>
        <w:t xml:space="preserve">being as yet avoided, —but all this is done,</w:t>
        <w:br w:type="textWrapping"/>
        <w:t xml:space="preserve">because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object is to set the conflict and</w:t>
        <w:br w:type="textWrapping"/>
        <w:t xml:space="preserve">misery, as existing even in the spiritual</w:t>
        <w:br w:type="textWrapping"/>
        <w:t xml:space="preserve">man, in the strongest light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so that the</w:t>
        <w:br w:type="textWrapping"/>
        <w:t xml:space="preserve">question in ver. 24 may lead the way to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real uses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blessed results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of this</w:t>
        <w:br w:type="textWrapping"/>
        <w:t xml:space="preserve">conflict in ch. viii.): {23}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I see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(equivalent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‘find:’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—as if he were a spectator of</w:t>
        <w:br w:type="textWrapping"/>
        <w:t xml:space="preserve">that which is going on within)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 different</w:t>
        <w:br w:type="textWrapping"/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(differing in kind and aim, not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“another”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merely)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in my members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(i.e. in</w:t>
        <w:br w:type="textWrapping"/>
        <w:t xml:space="preserve">my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as in ver. 18)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warring against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(in continual dissension and conflict with)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law of my mind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(the consent, viz.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to the law of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my mind yields;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,—any more than the</w:t>
        <w:br w:type="textWrapping"/>
        <w:t xml:space="preserve">different law in my members 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law of</w:t>
        <w:br w:type="textWrapping"/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,—but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both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meaning the standard or</w:t>
        <w:br w:type="textWrapping"/>
        <w:t xml:space="preserve">rule set up, which inclination follow:—</w:t>
        <w:br w:type="textWrapping"/>
        <w:t xml:space="preserve">the one in the mind,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in harmony with the</w:t>
        <w:br w:type="textWrapping"/>
        <w:t xml:space="preserve">law of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—the other in the members</w:t>
        <w:br w:type="textWrapping"/>
        <w:t xml:space="preserve">or flesh,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subservient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causing subservience,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to the principle or law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bringing 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whole complex self</w:t>
        <w:br w:type="textWrapping"/>
        <w:t xml:space="preserve">—the ‘me’ of personality and action)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into captivity to the law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(the sinful</w:t>
        <w:br w:type="textWrapping"/>
        <w:t xml:space="preserve">principle, of resistance to God’s law: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as awakened and set energizing, ver. 9,</w:t>
        <w:br w:type="textWrapping"/>
        <w:t xml:space="preserve">by that law)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which is in my members.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</w:t>
        <w:br w:type="textWrapping"/>
        <w:t xml:space="preserve">Commentators have much disputed whether</w:t>
        <w:br w:type="textWrapping"/>
        <w:t xml:space="preserve">this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law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law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both</w:t>
        <w:br w:type="textWrapping"/>
        <w:t xml:space="preserve">being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</w:t>
        <w:br w:type="textWrapping"/>
        <w:t xml:space="preserve">same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It appears to me (see above) that</w:t>
        <w:br w:type="textWrapping"/>
        <w:t xml:space="preserve">the identity cannot be maintained without</w:t>
        <w:br w:type="textWrapping"/>
        <w:t xml:space="preserve">introducing great confusion into the sentence.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division of the man against himself,—his inward conflict, and miserable</w:t>
        <w:br w:type="textWrapping"/>
        <w:t xml:space="preserve">state of captivity to sin in the flesh, while</w:t>
        <w:br w:type="textWrapping"/>
        <w:t xml:space="preserve">with the mind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loves and serves the law</w:t>
        <w:br w:type="textWrapping"/>
        <w:t xml:space="preserve">of God. From this wretched condition,</w:t>
        <w:br w:type="textWrapping"/>
        <w:t xml:space="preserve">which is a very death in life, who shall</w:t>
        <w:br w:type="textWrapping"/>
        <w:t xml:space="preserve">deliver him?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 expression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body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cannot,</w:t>
        <w:br w:type="textWrapping"/>
        <w:t xml:space="preserve">well be figurative, meaning,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totality</w:t>
        <w:br w:type="textWrapping"/>
        <w:t xml:space="preserve">of sins,”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deadly mass of sin,”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but</w:t>
        <w:br w:type="textWrapping"/>
        <w:t xml:space="preserve">must, on account of the part which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flesh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members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have hitherto borne,</w:t>
        <w:br w:type="textWrapping"/>
        <w:t xml:space="preserve">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literal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body of this death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will</w:t>
        <w:br w:type="textWrapping"/>
        <w:t xml:space="preserve">mean, ‘the body whose subjection to the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aw of sin brings about this state of misery,’</w:t>
        <w:br w:type="textWrapping"/>
        <w:t xml:space="preserve">compare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“the body of sin,”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ch. vi. 6.</w:t>
        <w:br w:type="textWrapping"/>
        <w:t xml:space="preserve">From this body, as the instrument whereby</w:t>
        <w:br w:type="textWrapping"/>
        <w:t xml:space="preserve">he is led captive to the law of sin and</w:t>
        <w:br w:type="textWrapping"/>
        <w:t xml:space="preserve">death, he cries out for deliverance: i.e.</w:t>
        <w:br w:type="textWrapping"/>
        <w:t xml:space="preserve">to be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set free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ch. viii. 2,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from the law</w:t>
        <w:br w:type="textWrapping"/>
        <w:t xml:space="preserve">of sin and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cry is uttered, as</w:t>
        <w:br w:type="textWrapping"/>
        <w:t xml:space="preserve">De Wette well observes,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full consciousness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of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deliverance which Christ has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pj4GkY2bVktmv8CxhKmEcvYmRg==">CgMxLjA4AHIhMTcyV0JkYjhTTm9jejI0bWdoLXlBWFkwWFNCZ1lTTUxS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