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hence a partaker of His nature, 1 John</w:t>
        <w:br w:type="textWrapping"/>
        <w:t xml:space="preserve">iii. 9; 1 Pet. i. 23.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15, 16.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CONSCIOUSNESS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Christian to confirm the 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med for the moment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God’s Spirit)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is a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(confirming what preceded)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did not</w:t>
        <w:br w:type="textWrapping"/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your becoming Christians: not,</w:t>
        <w:br w:type="textWrapping"/>
        <w:t xml:space="preserve">as A. V., obscuring the sense,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received”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of 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‘the</w:t>
        <w:br w:type="textWrapping"/>
        <w:t xml:space="preserve">Spirit which ye received was not a spirit</w:t>
        <w:br w:type="textWrapping"/>
        <w:t xml:space="preserve">of bondage.’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spirit,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evidently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</w:t>
        <w:br w:type="textWrapping"/>
        <w:t xml:space="preserve">to the same Spirit which afterwards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of 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Apostle seems however in this form of</w:t>
        <w:br w:type="textWrapping"/>
        <w:t xml:space="preserve">expression, both here and elsewhere, e.g.</w:t>
        <w:br w:type="textWrapping"/>
        <w:t xml:space="preserve">2 Cor. iv.13; Eph.i.17; 2 Tim. i.7, to</w:t>
        <w:br w:type="textWrapping"/>
        <w:t xml:space="preserve">have combined the (objective)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</w:t>
        <w:br w:type="textWrapping"/>
        <w:t xml:space="preserve">to us by God with our own (subjective)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next verse they are separated) 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</w:t>
        <w:br w:type="textWrapping"/>
        <w:t xml:space="preserve">latter word is undesirable, as having led to</w:t>
        <w:br w:type="textWrapping"/>
        <w:t xml:space="preserve">its being imagined here that it must refer</w:t>
        <w:br w:type="textWrapping"/>
        <w:t xml:space="preserve">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bestowal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</w:t>
        <w:br w:type="textWrapping"/>
        <w:t xml:space="preserve">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consequently that the reference </w:t>
        <w:br w:type="textWrapping"/>
        <w:t xml:space="preserve">is to the Old Test. dispensation. For</w:t>
        <w:br w:type="textWrapping"/>
        <w:t xml:space="preserve">there seems to me to be no occasion to go</w:t>
        <w:br w:type="textWrapping"/>
        <w:t xml:space="preserve">back for the reference to the Old Test.</w:t>
        <w:br w:type="textWrapping"/>
        <w:t xml:space="preserve">The state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Holy Spirit given to them, the agent</w:t>
        <w:br w:type="textWrapping"/>
        <w:t xml:space="preserve">of their birth into, and sustainer of, a new</w:t>
        <w:br w:type="textWrapping"/>
        <w:t xml:space="preserve">state, was not a spirit of bondage back</w:t>
        <w:br w:type="textWrapping"/>
        <w:t xml:space="preserve">again into fear, a spirit merely to retain</w:t>
        <w:br w:type="textWrapping"/>
        <w:t xml:space="preserve">them in, or take them back into their old</w:t>
        <w:br w:type="textWrapping"/>
        <w:t xml:space="preserve">state, viz. a state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whether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masters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here in</w:t>
        <w:br w:type="textWrapping"/>
        <w:t xml:space="preserve">question,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merely—the object</w:t>
        <w:br w:type="textWrapping"/>
        <w:t xml:space="preserve">of the gift of the Holy Spirit was not to</w:t>
        <w:br w:type="textWrapping"/>
        <w:t xml:space="preserve">lead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as</w:t>
        <w:br w:type="textWrapping"/>
        <w:t xml:space="preserve">to bring about or result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fear, see ch. vi.</w:t>
        <w:br w:type="textWrapping"/>
        <w:t xml:space="preserve">19);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 received the Spirit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stricter meaning, and not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sonship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plainly that intended by</w:t>
        <w:br w:type="textWrapping"/>
        <w:t xml:space="preserve">the Apostle.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adoption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son involves sonship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the</w:t>
        <w:br w:type="textWrapping"/>
        <w:t xml:space="preserve">converse),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Spirit,” ch. ii. 29, and ver. 9. It is not</w:t>
        <w:br w:type="textWrapping"/>
        <w:t xml:space="preserve">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A.V. The Spirit is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whom,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whom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  <w:br w:type="textWrapping"/>
        <w:t xml:space="preserve">the voice of a son, being not merely an</w:t>
        <w:br w:type="textWrapping"/>
        <w:t xml:space="preserve">external agent, but an indwelling and pervading </w:t>
        <w:br w:type="textWrapping"/>
        <w:t xml:space="preserve">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earnest expression </w:t>
        <w:br w:type="textWrapping"/>
        <w:t xml:space="preserve">of supplicating prayer),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Abba,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 have said, on Mark xiv. 36,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appear to be a mere explanation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Abba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have been joined to it in</w:t>
        <w:br w:type="textWrapping"/>
        <w:t xml:space="preserve">one phrase, as a form of address: expressing </w:t>
        <w:br w:type="textWrapping"/>
        <w:t xml:space="preserve">probably a corresponding ‘my Father’</w:t>
        <w:br w:type="textWrapping"/>
        <w:t xml:space="preserve">in the Hebrew expression. Luther, to</w:t>
        <w:br w:type="textWrapping"/>
        <w:t xml:space="preserve">express the familiarity of Abba, renders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‘dear Father’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).—See on the whole,</w:t>
        <w:br w:type="textWrapping"/>
        <w:t xml:space="preserve">the strictly parallel place, Gal. iv. 6.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this confidence is grounded on</w:t>
        <w:br w:type="textWrapping"/>
        <w:t xml:space="preserve">the testimony of the Spirit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</w:t>
        <w:br w:type="textWrapping"/>
        <w:t xml:space="preserve">Chrysostom: “I assert this, says the</w:t>
        <w:br w:type="textWrapping"/>
        <w:t xml:space="preserve">Apostle, not merely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itself,</w:t>
        <w:br w:type="textWrapping"/>
        <w:t xml:space="preserve">but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out of 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</w:t>
        <w:br w:type="textWrapping"/>
        <w:t xml:space="preserve">arises: ... for it is not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belonging</w:t>
        <w:br w:type="textWrapping"/>
        <w:t xml:space="preserve">alone to the state of grace, but belonging</w:t>
        <w:br w:type="textWrapping"/>
        <w:t xml:space="preserve">to the Comforter who gave the gift: for</w:t>
        <w:br w:type="textWrapping"/>
        <w:t xml:space="preserve">it is He Himself who taught us, being in</w:t>
        <w:br w:type="textWrapping"/>
        <w:t xml:space="preserve">the state of grace, thus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</w:t>
        <w:br w:type="textWrapping"/>
        <w:t xml:space="preserve">verse, being without any conjunction</w:t>
        <w:br w:type="textWrapping"/>
        <w:t xml:space="preserve">coupling it to what went before, is best</w:t>
        <w:br w:type="textWrapping"/>
        <w:t xml:space="preserve">understood to refer to the same as the</w:t>
        <w:br w:type="textWrapping"/>
        <w:t xml:space="preserve">preceding, and the assertion to concern the</w:t>
        <w:br w:type="textWrapping"/>
        <w:t xml:space="preserve">same fact as the last verb,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grounding that fact on an aet of the indwelling </w:t>
        <w:br w:type="textWrapping"/>
        <w:t xml:space="preserve">Spirit Himself. See again Gal.</w:t>
        <w:br w:type="textWrapping"/>
        <w:t xml:space="preserve">iv. 6.—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expresses the independence, and at the</w:t>
        <w:br w:type="textWrapping"/>
        <w:t xml:space="preserve">same time, as coming from God, the preciousness </w:t>
        <w:br w:type="textWrapping"/>
        <w:t xml:space="preserve">and importance of the testimony)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beareth witness to our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ii. 15,</w:t>
        <w:br w:type="textWrapping"/>
        <w:t xml:space="preserve">and note: not, asin A. V., ‘beareth witness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spirit,’ which is not the usage of the</w:t>
        <w:br w:type="textWrapping"/>
        <w:t xml:space="preserve">verb in the original. It is the same word</w:t>
        <w:br w:type="textWrapping"/>
        <w:t xml:space="preserve">as in Rev. xxii. 18,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bear witness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are children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What 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 of the Spirit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All have agreed, and indeed this</w:t>
        <w:br w:type="textWrapping"/>
        <w:t xml:space="preserve">verse is decisive for it, that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</w:t>
        <w:br w:type="textWrapping"/>
        <w:t xml:space="preserve">separate from, and higher than, all our</w:t>
        <w:br w:type="textWrapping"/>
        <w:t xml:space="preserve">own inferences and conclusions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on</w:t>
        <w:br w:type="textWrapping"/>
        <w:t xml:space="preserve">the other hand it does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consist in mere</w:t>
        <w:br w:type="textWrapping"/>
        <w:t xml:space="preserve">indefinite feeling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certitude of the</w:t>
        <w:br w:type="textWrapping"/>
        <w:t xml:space="preserve">Spirit’s presence and work continually</w:t>
        <w:br w:type="textWrapping"/>
        <w:t xml:space="preserve">asserted within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manifested, as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7ygjfp8JJdej9r8Lug7LuwHdQ==">CgMxLjA4AHIhMUd5MjhuNk1zaWY2OXVxemh3aWpac1h1TWphaXdXdkhW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