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Olshausen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beautifully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says, in His </w:t>
        <w:br w:type="textWrapping"/>
        <w:t xml:space="preserve">comforting us, His stirring us up to prayer,</w:t>
        <w:br w:type="textWrapping"/>
        <w:t xml:space="preserve">His reproof of our sins, His drawing us to</w:t>
        <w:br w:type="textWrapping"/>
        <w:t xml:space="preserve">works of love, to bear testimony before the</w:t>
        <w:br w:type="textWrapping"/>
        <w:t xml:space="preserve">world,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he adds, with equal truth,</w:t>
        <w:br w:type="textWrapping"/>
        <w:t xml:space="preserve">“On this direct testimony of the Holy</w:t>
        <w:br w:type="textWrapping"/>
        <w:t xml:space="preserve">Ghost rests,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the regenerate</w:t>
        <w:br w:type="textWrapping"/>
        <w:t xml:space="preserve">man’s conviction respecting Christ and</w:t>
        <w:br w:type="textWrapping"/>
        <w:t xml:space="preserve">His work. For belief in Scripture itself</w:t>
        <w:br w:type="textWrapping"/>
        <w:t xml:space="preserve">(he means, in the highest sense of the</w:t>
        <w:br w:type="textWrapping"/>
        <w:t xml:space="preserve">term ‘belief,’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conviction personally </w:t>
        <w:br w:type="textWrapping"/>
        <w:t xml:space="preserve">applied’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has its foundation in this </w:t>
        <w:br w:type="textWrapping"/>
        <w:t xml:space="preserve">experience of the divine nature of the </w:t>
        <w:br w:type="textWrapping"/>
        <w:t xml:space="preserve">(influencing) Principle which it promises, and</w:t>
        <w:br w:type="textWrapping"/>
        <w:t xml:space="preserve">which, while the believer is studying it,</w:t>
        <w:br w:type="textWrapping"/>
        <w:t xml:space="preserve">infuses itself into him.”—The same </w:t>
        <w:br w:type="textWrapping"/>
        <w:t xml:space="preserve">Commentator remarks, that this is one of the</w:t>
        <w:br w:type="textWrapping"/>
        <w:t xml:space="preserve">most decisive passages against the </w:t>
        <w:br w:type="textWrapping"/>
        <w:t xml:space="preserve">pantheistic view of the identity of the Spirit</w:t>
        <w:br w:type="textWrapping"/>
        <w:t xml:space="preserve">of God and the spirit of man. However</w:t>
        <w:br w:type="textWrapping"/>
        <w:t xml:space="preserve">the one may by renovating power be rendered </w:t>
        <w:br w:type="textWrapping"/>
        <w:t xml:space="preserve">like the other, there still is a specific</w:t>
        <w:br w:type="textWrapping"/>
        <w:t xml:space="preserve">difference. The spirit of man may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</w:t>
        <w:br w:type="textWrapping"/>
        <w:t xml:space="preserve">Cor. vii. 1), the Spirit of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can only be grieved (Eph. iv. 30), or</w:t>
        <w:br w:type="textWrapping"/>
        <w:t xml:space="preserve">quenched (1 Thess. v. 19): and it is by the</w:t>
        <w:br w:type="textWrapping"/>
        <w:t xml:space="preserve">infusion of this highest Principle of </w:t>
        <w:br w:type="textWrapping"/>
        <w:t xml:space="preserve">Holiness, that man becomes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PIRIT with</w:t>
        <w:br w:type="textWrapping"/>
        <w:t xml:space="preserve">the Lord Himself (1 Cor. vi. 17).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it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 testimony respects the</w:t>
        <w:br w:type="textWrapping"/>
        <w:t xml:space="preserve">very ground and central point of sonship,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likeness to and desire for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</w:t>
        <w:br w:type="textWrapping"/>
        <w:t xml:space="preserve">testimony of the Spirit shewing us by our</w:t>
        <w:br w:type="textWrapping"/>
        <w:t xml:space="preserve">yearnings after, our confidence in, our</w:t>
        <w:br w:type="textWrapping"/>
        <w:t xml:space="preserve">regard to God, that we are verily begotten</w:t>
        <w:br w:type="textWrapping"/>
        <w:t xml:space="preserve">of Him.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being </w:t>
        <w:br w:type="textWrapping"/>
        <w:t xml:space="preserve">children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if children,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also) 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 the universal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mankind: but the word here must not be</w:t>
        <w:br w:type="textWrapping"/>
        <w:t xml:space="preserve">carried to the extent of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all directions: it is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inheriting by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: the word referring back </w:t>
        <w:br w:type="textWrapping"/>
        <w:t xml:space="preserve">probably to ch. iv. 13, 14, the promise to </w:t>
        <w:br w:type="textWrapping"/>
        <w:t xml:space="preserve">Abraham);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heirs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our Father, giving</w:t>
        <w:br w:type="textWrapping"/>
        <w:t xml:space="preserve">the inheritance to 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joint-heirs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(whom God has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Heb. i. 2.—Tholuck remarks 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by virtue of their substantial unity</w:t>
        <w:br w:type="textWrapping"/>
        <w:t xml:space="preserve">with the father, that the children come</w:t>
        <w:br w:type="textWrapping"/>
        <w:t xml:space="preserve">into participation of his possession. The</w:t>
        <w:br w:type="textWrapping"/>
        <w:t xml:space="preserve">Roman law regarded them as contin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ators</w:t>
        <w:br w:type="textWrapping"/>
        <w:t xml:space="preserve">of his personality.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inheritance is shewn (1) by its being God’s</w:t>
        <w:br w:type="textWrapping"/>
        <w:t xml:space="preserve">possession, (2) by its being the possession</w:t>
        <w:br w:type="textWrapping"/>
        <w:t xml:space="preserve">of the Firstborn of God. By the Roman</w:t>
        <w:br w:type="textWrapping"/>
        <w:t xml:space="preserve">law, the share of the firstborn was no</w:t>
        <w:br w:type="textWrapping"/>
        <w:t xml:space="preserve">greater than that of the other children,—</w:t>
        <w:br w:type="textWrapping"/>
        <w:t xml:space="preserve">and the New Test. sets forth this view,</w:t>
        <w:br w:type="textWrapping"/>
        <w:t xml:space="preserve">making the redeemed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Christ (ver.</w:t>
        <w:br w:type="textWrapping"/>
        <w:t xml:space="preserve">29), and Christ’s possessions, theirs; 1</w:t>
        <w:br w:type="textWrapping"/>
        <w:t xml:space="preserve">Cor. iii. 21—23; John xvii, 22.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oint heirship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bring out this</w:t>
        <w:br w:type="textWrapping"/>
        <w:t xml:space="preserve">point, that Christ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rightful 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shares His inheritance with the other</w:t>
        <w:br w:type="textWrapping"/>
        <w:t xml:space="preserve">children of God: it is as adoptive children</w:t>
        <w:br w:type="textWrapping"/>
        <w:t xml:space="preserve">that they get the inheritance, and Christ</w:t>
        <w:br w:type="textWrapping"/>
        <w:t xml:space="preserve">is so far only the means of it, as He gives</w:t>
        <w:br w:type="textWrapping"/>
        <w:t xml:space="preserve">them power to become sons of God, John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12”);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(at least)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</w:t>
        <w:br w:type="textWrapping"/>
        <w:t xml:space="preserve">on ver.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suffering with Him,</w:t>
        <w:br w:type="textWrapping"/>
        <w:t xml:space="preserve">that we may also be glorified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i.e. ‘if (provided that) we are found in</w:t>
        <w:br w:type="textWrapping"/>
        <w:t xml:space="preserve">that course of participation in Christ’s</w:t>
        <w:br w:type="textWrapping"/>
        <w:t xml:space="preserve">sufferings, whose aim and end, as that of</w:t>
        <w:br w:type="textWrapping"/>
        <w:t xml:space="preserve">His sufferings, is to be glorified as He was,</w:t>
        <w:br w:type="textWrapping"/>
        <w:t xml:space="preserve">and with Him.’ But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egard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aim, nor does it</w:t>
        <w:br w:type="textWrapping"/>
        <w:t xml:space="preserve">mean, ‘If at least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suffering is,</w:t>
        <w:br w:type="textWrapping"/>
        <w:t xml:space="preserve">to be glorified,’—but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being</w:t>
        <w:br w:type="textWrapping"/>
        <w:t xml:space="preserve">partakers of that course of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ferings with</w:t>
        <w:br w:type="textWrapping"/>
        <w:t xml:space="preserve">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aim is, wherever it is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to be glorified with Him.—The connexion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</w:t>
        <w:br w:type="textWrapping"/>
        <w:t xml:space="preserve">glori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ied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elsewhere insisted on, see</w:t>
        <w:br w:type="textWrapping"/>
        <w:t xml:space="preserve">2 Tim. ii. 11; 1 Pet. iv. 13; v. 1.—This</w:t>
        <w:br w:type="textWrapping"/>
        <w:t xml:space="preserve">last clause serves as a transition to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18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in which the Apostle treats of the</w:t>
        <w:br w:type="textWrapping"/>
        <w:t xml:space="preserve">complete and glorious triumph of God’s</w:t>
        <w:br w:type="textWrapping"/>
        <w:t xml:space="preserve">elect, through sufferings and by hope, and</w:t>
        <w:br w:type="textWrapping"/>
        <w:t xml:space="preserve">the blessed renovation of all things in and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glorification.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(meaning, this suffering with</w:t>
        <w:br w:type="textWrapping"/>
        <w:t xml:space="preserve">Him in order to being glorified with Him is</w:t>
        <w:br w:type="textWrapping"/>
        <w:t xml:space="preserve">no casting away of toil and self-denial, seeing</w:t>
        <w:br w:type="textWrapping"/>
        <w:t xml:space="preserve">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reckon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(implying, ‘I myself am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gy3xv5rvujD/GKWdlGTdChYoA==">CgMxLjA4AHIhMVlXdzhLVmF4blVQeklXcy14YWFIN0E2RnZxMWhINE5J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