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who have embraced this course, being</w:t>
        <w:br w:type="textWrapping"/>
        <w:t xml:space="preserve">convinced’)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sufferings of this</w:t>
        <w:br w:type="textWrapping"/>
        <w:t xml:space="preserve">present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trial and sorrow, contrasted </w:t>
        <w:br w:type="textWrapping"/>
        <w:t xml:space="preserve">with the period of triumph following </w:t>
        <w:br w:type="textWrapping"/>
        <w:t xml:space="preserve">the coming of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of no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worthy) in comparison with</w:t>
        <w:br w:type="textWrapping"/>
        <w:t xml:space="preserve">the glory which is to be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manifestation, of Christ.</w:t>
        <w:br w:type="textWrapping"/>
        <w:t xml:space="preserve">On the sentiment, see 2 Cor. iv. 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spectators; but, 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regard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</w:t>
        <w:br w:type="textWrapping"/>
        <w:t xml:space="preserve">subjects of the revelation.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</w:t>
        <w:br w:type="textWrapping"/>
        <w:t xml:space="preserve">be thus understood, and not as meaning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us, in our hearts, which it does not.</w:t>
        <w:br w:type="textWrapping"/>
        <w:t xml:space="preserve">St. Bernard amplifies this: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sufferings</w:t>
        <w:br w:type="textWrapping"/>
        <w:t xml:space="preserve">of this time are not worthy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</w:t>
        <w:br w:type="textWrapping"/>
        <w:t xml:space="preserve">compared to the past sins which are remitted,</w:t>
        <w:br w:type="textWrapping"/>
        <w:t xml:space="preserve">the present grace of consolation which is</w:t>
        <w:br w:type="textWrapping"/>
        <w:t xml:space="preserve">imparted,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glory which is promised ”).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greatness of this glory is</w:t>
        <w:br w:type="textWrapping"/>
        <w:t xml:space="preserve">shewn by the fact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CREATION,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  <w:br w:type="textWrapping"/>
        <w:t xml:space="preserve">under the bondage of corruption, shall be</w:t>
        <w:br w:type="textWrapping"/>
        <w:t xml:space="preserve">set free from it by the glorification of the</w:t>
        <w:br w:type="textWrapping"/>
        <w:t xml:space="preserve">sons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(proof of this </w:t>
        <w:br w:type="textWrapping"/>
        <w:t xml:space="preserve">transcendent greatness of </w:t>
        <w:br w:type="textWrapping"/>
        <w:t xml:space="preserve">the glory, not of the</w:t>
        <w:br w:type="textWrapping"/>
        <w:t xml:space="preserve">certainty of its manifestation, though this</w:t>
        <w:br w:type="textWrapping"/>
        <w:t xml:space="preserve">secondary thought is perhaps in the </w:t>
        <w:br w:type="textWrapping"/>
        <w:t xml:space="preserve">background)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earnest 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patient 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 better: the</w:t>
        <w:br w:type="textWrapping"/>
        <w:t xml:space="preserve">original word denotes that the expectation</w:t>
        <w:br w:type="textWrapping"/>
        <w:t xml:space="preserve">continues till the time is exhausted, and</w:t>
        <w:br w:type="textWrapping"/>
        <w:t xml:space="preserve">the event arrives)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this world except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nimate</w:t>
        <w:br w:type="textWrapping"/>
        <w:t xml:space="preserve">and inanimate: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an account of the </w:t>
        <w:br w:type="textWrapping"/>
        <w:t xml:space="preserve">expositions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waiting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revelation of the sons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glory is revealed,” says Bengel, “and</w:t>
        <w:br w:type="textWrapping"/>
        <w:t xml:space="preserve">simultaneously with it are revealed the</w:t>
        <w:br w:type="textWrapping"/>
        <w:t xml:space="preserve">sons of God.” It is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their sonship will be </w:t>
        <w:br w:type="textWrapping"/>
        <w:t xml:space="preserve">complete, and possessed of all its privileges</w:t>
        <w:br w:type="textWrapping"/>
        <w:t xml:space="preserve">and glories).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</w:t>
        <w:br w:type="textWrapping"/>
        <w:t xml:space="preserve">very variously understood. “The expression </w:t>
        <w:br w:type="textWrapping"/>
        <w:t xml:space="preserve">has by many been erroneously</w:t>
        <w:br w:type="textWrapping"/>
        <w:t xml:space="preserve">taken in an arbitrarily limited sense 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applying only, I.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inanimate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but against this are the words which follow,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willingly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also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groaning and</w:t>
        <w:br w:type="textWrapping"/>
        <w:t xml:space="preserve">travailing together in pain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,—for to set these down to</w:t>
        <w:br w:type="textWrapping"/>
        <w:t xml:space="preserve">mere personification is surely arbitrary :—</w:t>
        <w:br w:type="textWrapping"/>
        <w:t xml:space="preserve">and one can imagine no reason why bestial</w:t>
        <w:br w:type="textWrapping"/>
        <w:t xml:space="preserve">creation should be excluded. II.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(1)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Augustine and</w:t>
        <w:br w:type="textWrapping"/>
        <w:t xml:space="preserve">others take 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not yet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(2) Locke and others,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</w:t>
        <w:br w:type="textWrapping"/>
        <w:t xml:space="preserve">unconverted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(3) some,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</w:t>
        <w:br w:type="textWrapping"/>
        <w:t xml:space="preserve">unconverted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(4) others again,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converted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or, (5) of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converted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</w:t>
        <w:br w:type="textWrapping"/>
        <w:t xml:space="preserve">or, (6)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—</w:t>
        <w:br w:type="textWrapping"/>
        <w:t xml:space="preserve">But against the whole of these lies this</w:t>
        <w:br w:type="textWrapping"/>
        <w:t xml:space="preserve">objection, that if the Apostle had wished to</w:t>
        <w:br w:type="textWrapping"/>
        <w:t xml:space="preserve">speak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enslaving and freeing of </w:t>
        <w:br w:type="textWrapping"/>
        <w:t xml:space="preserve">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hardly would have </w:t>
        <w:br w:type="textWrapping"/>
        <w:t xml:space="preserve">omitted reference</w:t>
        <w:br w:type="textWrapping"/>
        <w:t xml:space="preserve">to sin as the ground of the one, and faith of</w:t>
        <w:br w:type="textWrapping"/>
        <w:t xml:space="preserve">the other, and the judgment on unbelievers.</w:t>
        <w:br w:type="textWrapping"/>
        <w:t xml:space="preserve">But on the other hand we must not</w:t>
        <w:br w:type="textWrapping"/>
        <w:t xml:space="preserve">extend the idea of the creation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 wide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Theodoret, who includes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  <w:br w:type="textWrapping"/>
        <w:t xml:space="preserve">others, who understand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</w:t>
        <w:br w:type="textWrapping"/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animate and inanimate, rational and</w:t>
        <w:br w:type="textWrapping"/>
        <w:t xml:space="preserve">irrational: and others, who include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unconverted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make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</w:t>
        <w:br w:type="textWrapping"/>
        <w:t xml:space="preserve">indefinite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as to take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 whole</w:t>
        <w:br w:type="textWrapping"/>
        <w:t xml:space="preserve">universe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right explanation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animate and inanimate nature as </w:t>
        <w:br w:type="textWrapping"/>
        <w:t xml:space="preserve">distinguished from 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idea of</w:t>
        <w:br w:type="textWrapping"/>
        <w:t xml:space="preserve">the renovation and glorification of all</w:t>
        <w:br w:type="textWrapping"/>
        <w:t xml:space="preserve">nature at the revelation of the glory of our</w:t>
        <w:br w:type="textWrapping"/>
        <w:t xml:space="preserve">returned Saviour, will need no apology, nor</w:t>
        <w:br w:type="textWrapping"/>
        <w:t xml:space="preserve">seem strange, to the readers of this </w:t>
        <w:br w:type="textWrapping"/>
        <w:t xml:space="preserve">commentary, nor to the students of the </w:t>
        <w:br w:type="textWrapping"/>
        <w:t xml:space="preserve">following, and many other passages of the</w:t>
        <w:br w:type="textWrapping"/>
        <w:t xml:space="preserve">prophetic Word: Isa. xi. 6 ff.;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17 ff;</w:t>
        <w:br w:type="textWrapping"/>
        <w:t xml:space="preserve">Rey. xxi.; 2 Pet. iii. 13; Acts iii. 21.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creation waits,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</w:t>
        <w:br w:type="textWrapping"/>
        <w:t xml:space="preserve">creation was made subject to vanity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(vanity,</w:t>
        <w:br w:type="textWrapping"/>
        <w:t xml:space="preserve">as in Ps. xxxix. 6. So also Eccles. i. 2, and</w:t>
        <w:br w:type="textWrapping"/>
        <w:t xml:space="preserve">throughout. It signifies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instability,</w:t>
        <w:br w:type="textWrapping"/>
        <w:t xml:space="preserve">liability to change and decay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all created</w:t>
        <w:br w:type="textWrapping"/>
        <w:t xml:space="preserve">things),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willingly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(because all things</w:t>
        <w:br w:type="textWrapping"/>
        <w:t xml:space="preserve">by nature shrink from corruption),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by</w:t>
        <w:br w:type="textWrapping"/>
        <w:t xml:space="preserve">reason of Him who made it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God, who is the occasion, and His glory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Q5zFPW0rR29O5uh6W78ABXtNA==">CgMxLjA4AHIhMS1TTEwzeF85SUFoMkxxOXRYX09XYzBJX0lDOXZ4eXNp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