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dash down hope, and surpass patience; but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we know better concerning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Moreover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br w:type="textWrapping"/>
        <w:t xml:space="preserve">(or,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and if so, it seems most </w:t>
        <w:br w:type="textWrapping"/>
        <w:t xml:space="preserve">naturally </w:t>
        <w:br w:type="textWrapping"/>
        <w:t xml:space="preserve">to apply to ver. 22, the groaning and</w:t>
        <w:br w:type="textWrapping"/>
        <w:t xml:space="preserve">travailing of all creation)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 know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(as a</w:t>
        <w:br w:type="textWrapping"/>
        <w:t xml:space="preserve">point of the assurance of faith)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that, to</w:t>
        <w:br w:type="textWrapping"/>
        <w:t xml:space="preserve">those who love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 stronger </w:t>
        <w:br w:type="textWrapping"/>
        <w:t xml:space="preserve">designation than </w:t>
        <w:br w:type="textWrapping"/>
        <w:t xml:space="preserve">any yet used for believers),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all</w:t>
        <w:br w:type="textWrapping"/>
        <w:t xml:space="preserve">things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(every event of life, but especially,</w:t>
        <w:br w:type="textWrapping"/>
        <w:t xml:space="preserve">as the context requires, those which are</w:t>
        <w:br w:type="textWrapping"/>
        <w:t xml:space="preserve">adverse. To include, with Augustine,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sins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believers in this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all things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</w:t>
        <w:br w:type="textWrapping"/>
        <w:t xml:space="preserve">making them “humbler and wiser,” is</w:t>
        <w:br w:type="textWrapping"/>
        <w:t xml:space="preserve">manifestly to introduce an element which</w:t>
        <w:br w:type="textWrapping"/>
        <w:t xml:space="preserve">did not enter into the Apostle’s </w:t>
        <w:br w:type="textWrapping"/>
        <w:t xml:space="preserve">consideration; </w:t>
        <w:br w:type="textWrapping"/>
        <w:t xml:space="preserve">for he is here already viewing the</w:t>
        <w:br w:type="textWrapping"/>
        <w:t xml:space="preserve">believer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justified by faith, dwelt in by</w:t>
        <w:br w:type="textWrapping"/>
        <w:t xml:space="preserve">the Spirit, dead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sin)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work together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(in</w:t>
        <w:br w:type="textWrapping"/>
        <w:t xml:space="preserve">the sense of all things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co-operating one</w:t>
        <w:br w:type="textWrapping"/>
        <w:t xml:space="preserve">with another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(towards, to bring</w:t>
        <w:br w:type="textWrapping"/>
        <w:t xml:space="preserve">about)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good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(their eternal welfare ;—the</w:t>
        <w:br w:type="textWrapping"/>
        <w:t xml:space="preserve">fulfilment of the purpose of the “love of</w:t>
        <w:br w:type="textWrapping"/>
        <w:t xml:space="preserve">God, which is in Christ Jesus our Lord,”</w:t>
        <w:br w:type="textWrapping"/>
        <w:t xml:space="preserve">ver. 39),—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those who are called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</w:t>
        <w:br w:type="textWrapping"/>
        <w:t xml:space="preserve">only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invited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effectually called——see</w:t>
        <w:br w:type="textWrapping"/>
        <w:t xml:space="preserve">below)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according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(the possessive</w:t>
        <w:br w:type="textWrapping"/>
        <w:t xml:space="preserve">pronoun is not expressed in the original)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purpose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.—In this further description the</w:t>
        <w:br w:type="textWrapping"/>
        <w:t xml:space="preserve">Apostle designates the believers as not</w:t>
        <w:br w:type="textWrapping"/>
        <w:t xml:space="preserve">merely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loving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being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beloved by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divine side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their security</w:t>
        <w:br w:type="textWrapping"/>
        <w:t xml:space="preserve">from harm is brought out, as combining</w:t>
        <w:br w:type="textWrapping"/>
        <w:t xml:space="preserve">with and ensuring the other. They are</w:t>
        <w:br w:type="textWrapping"/>
        <w:t xml:space="preserve">sure that all things work for their good,</w:t>
        <w:br w:type="textWrapping"/>
        <w:t xml:space="preserve">not only because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they love Him who</w:t>
        <w:br w:type="textWrapping"/>
        <w:t xml:space="preserve">worketh all things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also because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</w:t>
        <w:br w:type="textWrapping"/>
        <w:t xml:space="preserve">who worketh all things hath loved and</w:t>
        <w:br w:type="textWrapping"/>
        <w:t xml:space="preserve">chosen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carried them through the</w:t>
        <w:br w:type="textWrapping"/>
        <w:t xml:space="preserve">successive steps of their spiritual life.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calling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here and elsewhere spoken of by</w:t>
        <w:br w:type="textWrapping"/>
        <w:t xml:space="preserve">the Apostle (comp. especially ch. ix. 11) is</w:t>
        <w:br w:type="textWrapping"/>
        <w:t xml:space="preserve">the working, in men, of “the everlasting</w:t>
        <w:br w:type="textWrapping"/>
        <w:t xml:space="preserve">purpose of God whereby before the foundations </w:t>
        <w:br w:type="textWrapping"/>
        <w:t xml:space="preserve">of the world were laid, He hath </w:t>
        <w:br w:type="textWrapping"/>
        <w:t xml:space="preserve">decreed by </w:t>
        <w:br w:type="textWrapping"/>
        <w:t xml:space="preserve">His counsel secret to us, to deliver</w:t>
        <w:br w:type="textWrapping"/>
        <w:t xml:space="preserve">from curse and damnation those whom He</w:t>
        <w:br w:type="textWrapping"/>
        <w:t xml:space="preserve">hath chosen in Christ out of mankind, and</w:t>
        <w:br w:type="textWrapping"/>
        <w:t xml:space="preserve">to bring them by Christ to everlasting </w:t>
        <w:br w:type="textWrapping"/>
        <w:t xml:space="preserve">salvation.” Art. X. of the Church of England.</w:t>
        <w:br w:type="textWrapping"/>
        <w:t xml:space="preserve">To specify the various ways in which this</w:t>
        <w:br w:type="textWrapping"/>
        <w:t xml:space="preserve">calling has been understood, would far </w:t>
        <w:br w:type="textWrapping"/>
        <w:t xml:space="preserve">exceed the limits of a general commentary.</w:t>
        <w:br w:type="textWrapping"/>
        <w:t xml:space="preserve">It may suffice to say, that on the one hand,</w:t>
        <w:br w:type="textWrapping"/>
        <w:t xml:space="preserve">Scripture bears constant testimony to the</w:t>
        <w:br w:type="textWrapping"/>
        <w:t xml:space="preserve">fact that all believers are chosen and called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by God,—their whole spiritual life in its</w:t>
        <w:br w:type="textWrapping"/>
        <w:t xml:space="preserve">origin, progress, and completion, 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</w:t>
        <w:br w:type="textWrapping"/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:—while on the other hand its testimony </w:t>
        <w:br w:type="textWrapping"/>
        <w:t xml:space="preserve">is no less precise that He willeth all</w:t>
        <w:br w:type="textWrapping"/>
        <w:t xml:space="preserve">to be saved, and that none shall perish </w:t>
        <w:br w:type="textWrapping"/>
        <w:t xml:space="preserve">except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wilful rejection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truth. So</w:t>
        <w:br w:type="textWrapping"/>
        <w:t xml:space="preserve">that, on the one side,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GOD’S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SOVEREIGNTY,</w:t>
        <w:br w:type="textWrapping"/>
        <w:t xml:space="preserve">—on the other, MAN’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FREE WILL,—is</w:t>
        <w:br w:type="textWrapping"/>
        <w:t xml:space="preserve">plainly declared to us.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receive, believe,</w:t>
        <w:br w:type="textWrapping"/>
        <w:t xml:space="preserve">and act on both these, is our duty, and</w:t>
        <w:br w:type="textWrapping"/>
        <w:t xml:space="preserve">our wisdom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They belong, as truths, no</w:t>
        <w:br w:type="textWrapping"/>
        <w:t xml:space="preserve">less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natural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than to revealed religion :</w:t>
        <w:br w:type="textWrapping"/>
        <w:t xml:space="preserve">and every one who believes in a God must</w:t>
        <w:br w:type="textWrapping"/>
        <w:t xml:space="preserve">acknowledge both. But all attempts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bridge over the gulf between the two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futile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the present imperfect condition of</w:t>
        <w:br w:type="textWrapping"/>
        <w:t xml:space="preserve">man. The very reasonings used for this</w:t>
        <w:br w:type="textWrapping"/>
        <w:t xml:space="preserve">purpose are clothed in language framed on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analogies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lower world,and wholly</w:t>
        <w:br w:type="textWrapping"/>
        <w:t xml:space="preserve">inadequate to describe God regarded as He</w:t>
        <w:br w:type="textWrapping"/>
        <w:t xml:space="preserve">is in Himself. Hence arises confusion, </w:t>
        <w:br w:type="textWrapping"/>
        <w:t xml:space="preserve">misapprehension of God, and unbelief. I have</w:t>
        <w:br w:type="textWrapping"/>
        <w:t xml:space="preserve">therefore simply, in this commentary, </w:t>
        <w:br w:type="textWrapping"/>
        <w:t xml:space="preserve">endeavoured to enter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full meaning</w:t>
        <w:br w:type="textWrapping"/>
        <w:t xml:space="preserve">of the sacred text, whenever one or other</w:t>
        <w:br w:type="textWrapping"/>
        <w:t xml:space="preserve">of these great truths is brought forward ;</w:t>
        <w:br w:type="textWrapping"/>
        <w:t xml:space="preserve">not explaining either of them away on</w:t>
        <w:br w:type="textWrapping"/>
        <w:t xml:space="preserve">account of possible difficulties arising from</w:t>
        <w:br w:type="textWrapping"/>
        <w:t xml:space="preserve">the recognition of the other, but </w:t>
        <w:br w:type="textWrapping"/>
        <w:t xml:space="preserve">recognizing as fully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elective and </w:t>
        <w:br w:type="textWrapping"/>
        <w:t xml:space="preserve">predestinating decree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  <w:br w:type="textWrapping"/>
        <w:t xml:space="preserve">where it is treated</w:t>
        <w:br w:type="textWrapping"/>
        <w:t xml:space="preserve">of, as I have done, in other places,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free</w:t>
        <w:br w:type="textWrapping"/>
        <w:t xml:space="preserve">will of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If there be an inconsistency</w:t>
        <w:br w:type="textWrapping"/>
        <w:t xml:space="preserve">in this course, it is at least one in which</w:t>
        <w:br w:type="textWrapping"/>
        <w:t xml:space="preserve">the nature of things, the conditions of</w:t>
        <w:br w:type="textWrapping"/>
        <w:t xml:space="preserve">human thought,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Scripture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itself, </w:t>
        <w:br w:type="textWrapping"/>
        <w:t xml:space="preserve">participate, and from which no Commentator</w:t>
        <w:br w:type="textWrapping"/>
        <w:t xml:space="preserve">that I have seen, however anxious to</w:t>
        <w:br w:type="textWrapping"/>
        <w:t xml:space="preserve">avoid it by extreme views one way or the</w:t>
        <w:br w:type="textWrapping"/>
        <w:t xml:space="preserve">other, has been able to escape.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29, 30.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Apostle now goes backward</w:t>
        <w:br w:type="textWrapping"/>
        <w:t xml:space="preserve">from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explain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how this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CALLING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came about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sprung from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God’s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fore-knowledge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co-ordinate with</w:t>
        <w:br w:type="textWrapping"/>
        <w:t xml:space="preserve">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fore-determination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certain persons</w:t>
        <w:br w:type="textWrapping"/>
        <w:t xml:space="preserve">to be conformed to the image of His Son,</w:t>
        <w:br w:type="textWrapping"/>
        <w:t xml:space="preserve">that Christ might be exalted as the Head</w:t>
        <w:br w:type="textWrapping"/>
        <w:t xml:space="preserve">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great Family of God. These persons,</w:t>
        <w:br w:type="textWrapping"/>
        <w:t xml:space="preserve">thus foreknown and pre-determined, He,</w:t>
        <w:br w:type="textWrapping"/>
        <w:t xml:space="preserve">in the course of His Providence actually,</w:t>
        <w:br w:type="textWrapping"/>
        <w:t xml:space="preserve">but in His eternal decree implicitly, called,</w:t>
        <w:br w:type="textWrapping"/>
        <w:t xml:space="preserve">bringing them through justification to</w:t>
        <w:br w:type="textWrapping"/>
        <w:t xml:space="preserve">glory ;—and all this is spoken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past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because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Him who sees the end from the</w:t>
        <w:br w:type="textWrapping"/>
        <w:t xml:space="preserve">beginning,—past, present, and future,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A9MC9zpGNsqK0XPpEb1ffY4AAw==">CgMxLjA4AHIhMVVtRzByRWZUMzVRZ1hnaFh5RmYtWVo1cHk5YjczTmxI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