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ALL IS ACCOMPLISHED WHEN</w:t>
        <w:br w:type="textWrapping"/>
        <w:t xml:space="preserve">DETERMINED.—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whom He foreknew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(but in what sense? This has been</w:t>
        <w:br w:type="textWrapping"/>
        <w:t xml:space="preserve">much disputed: the Pelagian view,—“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who He foreknew would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taken</w:t>
        <w:br w:type="textWrapping"/>
        <w:t xml:space="preserve">by Origen, Chrysostom, Augustine, and</w:t>
        <w:br w:type="textWrapping"/>
        <w:t xml:space="preserve">others;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fore-loved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Grotius,</w:t>
        <w:br w:type="textWrapping"/>
        <w:t xml:space="preserve">and others: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fore-decreed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Stuart</w:t>
        <w:br w:type="textWrapping"/>
        <w:t xml:space="preserve">and others: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elected, adopted as</w:t>
        <w:br w:type="textWrapping"/>
        <w:t xml:space="preserve">His 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Calvin, who says, “The </w:t>
        <w:br w:type="textWrapping"/>
        <w:t xml:space="preserve">foreknowledge of God, of which Paul here</w:t>
        <w:br w:type="textWrapping"/>
        <w:t xml:space="preserve">makes mention, is not bare prescience, as</w:t>
        <w:br w:type="textWrapping"/>
        <w:t xml:space="preserve">some ignorant persons foolishly pretend,</w:t>
        <w:br w:type="textWrapping"/>
        <w:t xml:space="preserve">but adoption, whereby God hath ever </w:t>
        <w:br w:type="textWrapping"/>
        <w:t xml:space="preserve">distinguished His sons from the wicked.”</w:t>
        <w:br w:type="textWrapping"/>
        <w:t xml:space="preserve">That this latter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certain: but</w:t>
        <w:br w:type="textWrapping"/>
        <w:t xml:space="preserve">I prefer taking the word in the ordinary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especially as it is guarded</w:t>
        <w:br w:type="textWrapping"/>
        <w:t xml:space="preserve">from being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 prescience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what</w:t>
        <w:br w:type="textWrapping"/>
        <w:t xml:space="preserve">follows : see below and Gal iv.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also</w:t>
        <w:br w:type="textWrapping"/>
        <w:t xml:space="preserve">foreordained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foreknowledge was not</w:t>
        <w:br w:type="textWrapping"/>
        <w:t xml:space="preserve">a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previously aware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a series</w:t>
        <w:br w:type="textWrapping"/>
        <w:t xml:space="preserve">of events would happen: but was </w:t>
        <w:br w:type="textWrapping"/>
        <w:t xml:space="preserve">co-ordinate with, and inseparable from, His having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pre-ordained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bear the </w:t>
        <w:br w:type="textWrapping"/>
        <w:t xml:space="preserve">likeness of the image of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Christ here spoken of is not His moral</w:t>
        <w:br w:type="textWrapping"/>
        <w:t xml:space="preserve">purity, nor His sufferings, but as in 1 Cor.</w:t>
        <w:br w:type="textWrapping"/>
        <w:t xml:space="preserve">xv. 49, that entire form,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glorification in</w:t>
        <w:br w:type="textWrapping"/>
        <w:t xml:space="preserve">body and sanctification in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Christ is the perfect pattern, and all His</w:t>
        <w:br w:type="textWrapping"/>
        <w:t xml:space="preserve">people shall be partakers. To accomplish</w:t>
        <w:br w:type="textWrapping"/>
        <w:t xml:space="preserve">this transformation in us is the end,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regards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our election by God; not</w:t>
        <w:br w:type="textWrapping"/>
        <w:t xml:space="preserve">merely to rescue us from wrath. Compare</w:t>
        <w:br w:type="textWrapping"/>
        <w:t xml:space="preserve">1 John iii. 2, 3; Phil. iii, 21: and on the</w:t>
        <w:br w:type="textWrapping"/>
        <w:t xml:space="preserve">comprehensive meaning, Phil. ii. 6, 7,—</w:t>
        <w:br w:type="textWrapping"/>
        <w:t xml:space="preserve">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expresses both the ‘ form of</w:t>
        <w:br w:type="textWrapping"/>
        <w:t xml:space="preserve">God’ in which Christ was, and ‘ the form</w:t>
        <w:br w:type="textWrapping"/>
        <w:t xml:space="preserve">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He became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arnate),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Calvin,</w:t>
        <w:br w:type="textWrapping"/>
        <w:t xml:space="preserve">but the reference is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decree</w:t>
        <w:br w:type="textWrapping"/>
        <w:t xml:space="preserve">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the firstborn among many</w:t>
        <w:br w:type="textWrapping"/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that He might be shewn,</w:t>
        <w:br w:type="textWrapping"/>
        <w:t xml:space="preserve">acknowledged to be, and glorified as, THE</w:t>
        <w:br w:type="textWrapping"/>
        <w:t xml:space="preserve">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pre-eminent among those</w:t>
        <w:br w:type="textWrapping"/>
        <w:t xml:space="preserve">who are by adoption through Him the sons</w:t>
        <w:br w:type="textWrapping"/>
        <w:t xml:space="preserve">of God. This is the further end of our</w:t>
        <w:br w:type="textWrapping"/>
        <w:t xml:space="preserve">election,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regards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His </w:t>
        <w:br w:type="textWrapping"/>
        <w:t xml:space="preserve">glorification in us, as our elder Brother and Head):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whom He foreordained,</w:t>
        <w:br w:type="textWrapping"/>
        <w:t xml:space="preserve">those He also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making the decree,</w:t>
        <w:br w:type="textWrapping"/>
        <w:t xml:space="preserve">He left it not barren, but provided for</w:t>
        <w:br w:type="textWrapping"/>
        <w:t xml:space="preserve">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at His disposal, by</w:t>
        <w:br w:type="textWrapping"/>
        <w:t xml:space="preserve">which such decree should be made effectual</w:t>
        <w:br w:type="textWrapping"/>
        <w:t xml:space="preserve">in 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supply “ to His own</w:t>
        <w:br w:type="textWrapping"/>
        <w:t xml:space="preserve">kingdom and glory,” 1 Thess. ii. 12; other</w:t>
        <w:br w:type="textWrapping"/>
        <w:t xml:space="preserve">expressions are found in 1 Cor. i. 9; 2</w:t>
        <w:br w:type="textWrapping"/>
        <w:t xml:space="preserve">Thess. ii, 14; 1 Tim. vi. 12; 1 Pet. v. 10)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whom He called, these He also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(the Apostle, remember, is speaking</w:t>
        <w:br w:type="textWrapping"/>
        <w:t xml:space="preserve">entirely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 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behalf of the</w:t>
        <w:br w:type="textWrapping"/>
        <w:t xml:space="preserve">believer: he says nothing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faith,</w:t>
        <w:br w:type="textWrapping"/>
        <w:t xml:space="preserve">through which this justification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</w:t>
        <w:br w:type="textWrapping"/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obtained):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whom He justified,</w:t>
        <w:br w:type="textWrapping"/>
        <w:t xml:space="preserve">them He also 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did not merely,</w:t>
        <w:br w:type="textWrapping"/>
        <w:t xml:space="preserve">in His premundane decree, acquit them of</w:t>
        <w:br w:type="textWrapping"/>
        <w:t xml:space="preserve">sin, but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clothe them with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past tense being used, as the other past</w:t>
        <w:br w:type="textWrapping"/>
        <w:t xml:space="preserve">tenses, to imply the completion in the</w:t>
        <w:br w:type="textWrapping"/>
        <w:t xml:space="preserve">divine counsel of all these,—which are to</w:t>
        <w:br w:type="textWrapping"/>
        <w:t xml:space="preserve">us, in the state of time, so many successive</w:t>
        <w:br w:type="textWrapping"/>
        <w:t xml:space="preserve">steps,—simultaneously and irrevocably).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then shall we say to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answer can the </w:t>
        <w:br w:type="textWrapping"/>
        <w:t xml:space="preserve">hesitating or discouraged find to this array of</w:t>
        <w:br w:type="textWrapping"/>
        <w:t xml:space="preserve">the merciful acts of God’s love on behalf of</w:t>
        <w:br w:type="textWrapping"/>
        <w:t xml:space="preserve">the believer)?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God is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this</w:t>
        <w:br w:type="textWrapping"/>
        <w:t xml:space="preserve">He has been proved to be, vv. 28—30,—</w:t>
        <w:br w:type="textWrapping"/>
        <w:t xml:space="preserve">in having foreknown, predestinated, called,</w:t>
        <w:br w:type="textWrapping"/>
        <w:t xml:space="preserve">justified, glorified 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is:</w:t>
        <w:br w:type="textWrapping"/>
        <w:t xml:space="preserve">there is no verb expressed in the original)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us?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original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(taking onc act as a notable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+aMTtsuztar6XVkcGZ1ySkuOg==">CgMxLjA4AHIhMUNTZmZQcHpVQ1dZX2RETkhXS0tzbnFWdVVSWFdaWEZk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