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nsolas" w:cs="Consolas" w:eastAsia="Consolas" w:hAnsi="Consolas"/>
          <w:sz w:val="22"/>
          <w:szCs w:val="22"/>
        </w:rPr>
      </w:pPr>
      <w:r w:rsidDel="00000000" w:rsidR="00000000" w:rsidRPr="00000000">
        <w:rPr>
          <w:rFonts w:ascii="Consolas" w:cs="Consolas" w:eastAsia="Consolas" w:hAnsi="Consolas"/>
          <w:rtl w:val="0"/>
        </w:rPr>
        <w:t xml:space="preserve">their case there was a prescribed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norm</w:t>
      </w:r>
      <w:r w:rsidDel="00000000" w:rsidR="00000000" w:rsidRPr="00000000">
        <w:rPr>
          <w:rFonts w:ascii="Consolas" w:cs="Consolas" w:eastAsia="Consolas" w:hAnsi="Consolas"/>
          <w:rtl w:val="0"/>
        </w:rPr>
        <w:br w:type="textWrapping"/>
        <w:t xml:space="preserve">of apparent righteousness, viz. the law,</w:t>
        <w:br w:type="textWrapping"/>
        <w:t xml:space="preserve">in which rule and way they, as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matter of</w:t>
        <w:br w:type="textWrapping"/>
        <w:t xml:space="preserve">fact, followed after it. The above, as I</w:t>
        <w:br w:type="textWrapping"/>
        <w:t xml:space="preserve">beli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eve, mistaken interpretations arise from</w:t>
        <w:br w:type="textWrapping"/>
        <w:t xml:space="preserve">supposing the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 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to be</w:t>
        <w:br w:type="textWrapping"/>
        <w:t xml:space="preserve">equivalent to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 itself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which it</w:t>
        <w:br w:type="textWrapping"/>
        <w:t xml:space="preserve">is not. The Jews followed after, aimed at</w:t>
        <w:br w:type="textWrapping"/>
        <w:t xml:space="preserve">the fulfilment of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the law 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,’</w:t>
        <w:br w:type="textWrapping"/>
        <w:t xml:space="preserve">thinking by the observance of that law to</w:t>
        <w:br w:type="textWrapping"/>
        <w:t xml:space="preserve">acquire righteousness, See ch. x. 3, 5,</w:t>
        <w:br w:type="textWrapping"/>
        <w:t xml:space="preserve">and note; and compare John’s coming ‘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in</w:t>
        <w:br w:type="textWrapping"/>
        <w:t xml:space="preserve">the way 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Matt. xxi. 32),</w:t>
        <w:br w:type="textWrapping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arrived not at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word is not the same</w:t>
        <w:br w:type="textWrapping"/>
        <w:t xml:space="preserve">as that rendered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attained to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in the</w:t>
        <w:br w:type="textWrapping"/>
        <w:t xml:space="preserve">preceding verse)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(fell far short</w:t>
        <w:br w:type="textWrapping"/>
        <w:t xml:space="preserve">even of that law, which was given them,</w:t>
        <w:br w:type="textWrapping"/>
        <w:t xml:space="preserve">The words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,” which follow here in the A.V., are omitted by</w:t>
        <w:br w:type="textWrapping"/>
        <w:t xml:space="preserve">nearly all our most ancient authorities.</w:t>
        <w:br w:type="textWrapping"/>
        <w:t xml:space="preserve">The sense is more difficult, but in reality</w:t>
        <w:br w:type="textWrapping"/>
        <w:t xml:space="preserve">more complete, without these words. The</w:t>
        <w:br w:type="textWrapping"/>
        <w:t xml:space="preserve">Jews followed after, thinking to perform it</w:t>
        <w:br w:type="textWrapping"/>
        <w:t xml:space="preserve">entirely, their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law of righteousness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: which</w:t>
        <w:br w:type="textWrapping"/>
        <w:t xml:space="preserve">the Apostle defines, ch. x. 5, to be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righteousness which is by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But they did</w:t>
        <w:br w:type="textWrapping"/>
        <w:t xml:space="preserve">not arrive at, come up to the requirements</w:t>
        <w:br w:type="textWrapping"/>
        <w:t xml:space="preserve">of, —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 law—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they therefore never attained</w:t>
        <w:br w:type="textWrapping"/>
        <w:t xml:space="preserve">righteousness), </w:t>
      </w:r>
      <w:sdt>
        <w:sdtPr>
          <w:tag w:val="goog_rdk_0"/>
        </w:sdtPr>
        <w:sdtContent>
          <w:commentRangeStart w:id="0"/>
        </w:sdtContent>
      </w:sdt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Wherefore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? because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pursuing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after it]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not by faith, but as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(used</w:t>
        <w:br w:type="textWrapping"/>
        <w:t xml:space="preserve">subjectively, as ‘if about to obtain their</w:t>
        <w:br w:type="textWrapping"/>
        <w:t xml:space="preserve">object by’)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by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the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 [of the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</w:t>
        <w:br w:type="textWrapping"/>
        <w:t xml:space="preserve">(these words, 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of the 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, are omitted by</w:t>
        <w:br w:type="textWrapping"/>
        <w:t xml:space="preserve">some ancient authorities, but inserted by</w:t>
        <w:br w:type="textWrapping"/>
        <w:t xml:space="preserve">others. If we omit them, the clause will</w:t>
        <w:br w:type="textWrapping"/>
        <w:t xml:space="preserve">stand,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but as by works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),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 they stumbled at</w:t>
        <w:br w:type="textWrapping"/>
        <w:t xml:space="preserve">the stone of stumbling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(the similitude of a</w:t>
        <w:br w:type="textWrapping"/>
        <w:t xml:space="preserve">race is still kept up. The “</w:t>
      </w:r>
      <w:r w:rsidDel="00000000" w:rsidR="00000000" w:rsidRPr="00000000">
        <w:rPr>
          <w:rFonts w:ascii="Consolas" w:cs="Consolas" w:eastAsia="Consolas" w:hAnsi="Consolas"/>
          <w:i w:val="1"/>
          <w:rtl w:val="0"/>
        </w:rPr>
        <w:t xml:space="preserve">for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” found</w:t>
        <w:br w:type="textWrapping"/>
        <w:t xml:space="preserve">here in the A. V., is omitted by nearly all</w:t>
        <w:br w:type="textWrapping"/>
        <w:t xml:space="preserve">our ancient authorities. Its insertion has</w:t>
        <w:br w:type="textWrapping"/>
        <w:t xml:space="preserve">arisen from a period being placed at the</w:t>
        <w:br w:type="textWrapping"/>
        <w:t xml:space="preserve">word </w:t>
      </w:r>
      <w:r w:rsidDel="00000000" w:rsidR="00000000" w:rsidRPr="00000000">
        <w:rPr>
          <w:rFonts w:ascii="Consolas" w:cs="Consolas" w:eastAsia="Consolas" w:hAnsi="Consolas"/>
          <w:b w:val="1"/>
          <w:rtl w:val="0"/>
        </w:rPr>
        <w:t xml:space="preserve">law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 It confuses the sense, making</w:t>
        <w:br w:type="textWrapping"/>
        <w:t xml:space="preserve">it appear as if the stumbling was the cause</w:t>
        <w:br w:type="textWrapping"/>
        <w:t xml:space="preserve">of, or at all events coincident with, their 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pursuing not by faith, but &amp;c., whereas it</w:t>
        <w:br w:type="textWrapping"/>
        <w:t xml:space="preserve">was this mistaken method of pursuing</w:t>
        <w:br w:type="textWrapping"/>
        <w:t xml:space="preserve">which caused them to stumble against the</w:t>
        <w:br w:type="textWrapping"/>
        <w:t xml:space="preserve">stone of stumbling. We have instances in</w:t>
        <w:br w:type="textWrapping"/>
        <w:t xml:space="preserve">the Greek chariot races, of competitors, by</w:t>
        <w:br w:type="textWrapping"/>
        <w:t xml:space="preserve">an error in judgment in driving, striking</w:t>
        <w:br w:type="textWrapping"/>
        <w:t xml:space="preserve">against the pillar round which the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hariots</w:t>
        <w:br w:type="textWrapping"/>
        <w:t xml:space="preserve">were to turn, There is a close analogy</w:t>
        <w:br w:type="textWrapping"/>
        <w:t xml:space="preserve">between our text and the exhortation in</w:t>
        <w:br w:type="textWrapping"/>
        <w:t xml:space="preserve">Heb. xii 1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f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. There, after the triumphs</w:t>
        <w:br w:type="textWrapping"/>
        <w:t xml:space="preserve">of f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a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ith have been related, we are exhorted</w:t>
        <w:br w:type="textWrapping"/>
        <w:t xml:space="preserve">to run with patience the race set before us,</w:t>
        <w:br w:type="textWrapping"/>
        <w:t xml:space="preserve">looking to Jesus, the Author and Finisher</w:t>
        <w:br w:type="textWrapping"/>
        <w:t xml:space="preserve">of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our faith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; where notice, that the sacred</w:t>
        <w:br w:type="textWrapping"/>
        <w:t xml:space="preserve">Writer 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seems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to have had in his mind the</w:t>
        <w:br w:type="textWrapping"/>
        <w:t xml:space="preserve">same comparison of Him to the pillar or</w:t>
        <w:br w:type="textWrapping"/>
        <w:t xml:space="preserve">goal, to which the eyes of the runners</w:t>
        <w:br w:type="textWrapping"/>
        <w:t xml:space="preserve">would be exclusively directed). </w:t>
      </w:r>
    </w:p>
    <w:p w:rsidR="00000000" w:rsidDel="00000000" w:rsidP="00000000" w:rsidRDefault="00000000" w:rsidRPr="00000000" w14:paraId="00000002">
      <w:pPr>
        <w:rPr>
          <w:rFonts w:ascii="Consolas" w:cs="Consolas" w:eastAsia="Consolas" w:hAnsi="Consola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33.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] </w:t>
      </w:r>
      <w:r w:rsidDel="00000000" w:rsidR="00000000" w:rsidRPr="00000000">
        <w:rPr>
          <w:rFonts w:ascii="Consolas" w:cs="Consolas" w:eastAsia="Consolas" w:hAnsi="Consolas"/>
          <w:i w:val="1"/>
          <w:sz w:val="22"/>
          <w:szCs w:val="22"/>
          <w:rtl w:val="0"/>
        </w:rPr>
        <w:t xml:space="preserve">Appeal to the prophecy of Isaiah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, as justifying this comparison of Christ to a stone</w:t>
        <w:br w:type="textWrapping"/>
        <w:t xml:space="preserve">of stumbling. The citation is gathered</w:t>
        <w:br w:type="textWrapping"/>
        <w:t xml:space="preserve">fro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m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: two places in Isaiah, The ‘stone of</w:t>
        <w:br w:type="textWrapping"/>
        <w:t xml:space="preserve">stumbling and rock of offence,’ mentioned</w:t>
        <w:br w:type="textWrapping"/>
        <w:t xml:space="preserve">ch. viii. 14, is substituted for the ‘cornerstone elect, precious,’ of ch. xxviii. 16. The</w:t>
        <w:br w:type="textWrapping"/>
        <w:t xml:space="preserve">solution of this is very simple. Isa. viii. 14</w:t>
        <w:br w:type="textWrapping"/>
        <w:t xml:space="preserve">was evidently interpreted by the Jews themselves of the Messiah: for Simeon, Luke</w:t>
        <w:br w:type="textWrapping"/>
        <w:t xml:space="preserve">ii. 34, when speaking of the child Jesus as</w:t>
        <w:br w:type="textWrapping"/>
        <w:t xml:space="preserve">the Messiah, expressly adduces the prophecy as about to be fulfilled. Similarly</w:t>
        <w:br w:type="textWrapping"/>
        <w:t xml:space="preserve">Isa. xxviii. 16 was interpreted by the</w:t>
        <w:br w:type="textWrapping"/>
        <w:t xml:space="preserve">Chaldee Targum, the Babylonish Talmud,</w:t>
        <w:br w:type="textWrapping"/>
        <w:t xml:space="preserve">&amp;c, What was there then to prevent the</w:t>
        <w:br w:type="textWrapping"/>
        <w:t xml:space="preserve">Apostle from giving to this Stone, plainly</w:t>
        <w:br w:type="textWrapping"/>
        <w:t xml:space="preserve">foretold as to be laid in Zion, that designation which prophecy also justifies, and</w:t>
        <w:br w:type="textWrapping"/>
        <w:t xml:space="preserve">which bears immediately on the matter here</w:t>
        <w:br w:type="textWrapping"/>
        <w:t xml:space="preserve">in hand? See 1 Pet. ii. 6—8, where the</w:t>
        <w:br w:type="textWrapping"/>
        <w:t xml:space="preserve">same two texts are joined, and also Ps.</w:t>
        <w:br w:type="textWrapping"/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c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xviii, 22</w:t>
      </w:r>
      <w:r w:rsidDel="00000000" w:rsidR="00000000" w:rsidRPr="00000000">
        <w:rPr>
          <w:rFonts w:ascii="Consolas" w:cs="Consolas" w:eastAsia="Consolas" w:hAnsi="Consolas"/>
          <w:rtl w:val="0"/>
        </w:rPr>
        <w:t xml:space="preserve">.</w:t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b w:val="1"/>
          <w:sz w:val="22"/>
          <w:szCs w:val="22"/>
          <w:rtl w:val="0"/>
        </w:rPr>
        <w:t xml:space="preserve">Shall not be put to shame</w:t>
        <w:br w:type="textWrapping"/>
      </w:r>
      <w:r w:rsidDel="00000000" w:rsidR="00000000" w:rsidRPr="00000000">
        <w:rPr>
          <w:rFonts w:ascii="Consolas" w:cs="Consolas" w:eastAsia="Consolas" w:hAnsi="Consolas"/>
          <w:sz w:val="22"/>
          <w:szCs w:val="22"/>
          <w:rtl w:val="0"/>
        </w:rPr>
        <w:t xml:space="preserve">seems to he a secondary meaning of</w:t>
        <w:br w:type="textWrapping"/>
        <w:t xml:space="preserve">the Hebrew word, which signifies, as in</w:t>
        <w:br w:type="textWrapping"/>
        <w:t xml:space="preserve">our version of Isa. xxviii. 16, ‘shall not</w:t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Rex Beck" w:id="0" w:date="2023-11-15T14:26:42Z"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tag 32</w:t>
      </w:r>
    </w:p>
  </w:comment>
</w:comments>
</file>

<file path=word/commentsExtended.xml><?xml version="1.0" encoding="utf-8"?>
<w15:commentsEx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15:commentEx w15:paraId="00000004" w15:done="0"/>
</w15:commentsEx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mbria"/>
  <w:font w:name="Calibri"/>
  <w:font w:name="Consola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Rule="auto"/>
    </w:pPr>
    <w:rPr>
      <w:rFonts w:ascii="Calibri" w:cs="Calibri" w:eastAsia="Calibri" w:hAnsi="Calibri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color w:val="4f81bd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b w:val="1"/>
      <w:i w:val="1"/>
      <w:color w:val="4f81bd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color w:val="243f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200" w:lineRule="auto"/>
    </w:pPr>
    <w:rPr>
      <w:rFonts w:ascii="Calibri" w:cs="Calibri" w:eastAsia="Calibri" w:hAnsi="Calibri"/>
      <w:i w:val="1"/>
      <w:color w:val="243f61"/>
    </w:rPr>
  </w:style>
  <w:style w:type="paragraph" w:styleId="Title">
    <w:name w:val="Title"/>
    <w:basedOn w:val="Normal"/>
    <w:next w:val="Normal"/>
    <w:pPr>
      <w:pBdr>
        <w:bottom w:color="4f81bd" w:space="4" w:sz="8" w:val="single"/>
      </w:pBdr>
      <w:spacing w:after="300" w:line="240" w:lineRule="auto"/>
    </w:pPr>
    <w:rPr>
      <w:rFonts w:ascii="Calibri" w:cs="Calibri" w:eastAsia="Calibri" w:hAnsi="Calibri"/>
      <w:color w:val="17365d"/>
      <w:sz w:val="52"/>
      <w:szCs w:val="52"/>
    </w:rPr>
  </w:style>
  <w:style w:type="paragraph" w:styleId="Normal" w:default="1">
    <w:name w:val="Normal"/>
    <w:qFormat w:val="1"/>
    <w:rsid w:val="00FC693F"/>
  </w:style>
  <w:style w:type="paragraph" w:styleId="Header">
    <w:name w:val="header"/>
    <w:basedOn w:val="Normal"/>
    <w:link w:val="Head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 w:val="1"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 w:val="1"/>
    <w:rsid w:val="00FC693F"/>
    <w:pPr>
      <w:keepNext w:val="1"/>
      <w:keepLines w:val="1"/>
      <w:spacing w:after="0" w:before="480"/>
      <w:outlineLvl w:val="0"/>
    </w:pPr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FC693F"/>
    <w:pPr>
      <w:keepNext w:val="1"/>
      <w:keepLines w:val="1"/>
      <w:spacing w:after="0" w:before="200"/>
      <w:outlineLvl w:val="1"/>
    </w:pPr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FC693F"/>
    <w:pPr>
      <w:keepNext w:val="1"/>
      <w:keepLines w:val="1"/>
      <w:spacing w:after="0" w:before="200"/>
      <w:outlineLvl w:val="2"/>
    </w:pPr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3"/>
    </w:pPr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4"/>
    </w:pPr>
    <w:rPr>
      <w:rFonts w:asciiTheme="majorHAnsi" w:cstheme="majorBidi" w:eastAsiaTheme="majorEastAsia" w:hAnsiTheme="majorHAnsi"/>
      <w:color w:val="243f60" w:themeColor="accent1" w:themeShade="00007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5"/>
    </w:pPr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6"/>
    </w:pPr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7"/>
    </w:pPr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FC693F"/>
    <w:pPr>
      <w:keepNext w:val="1"/>
      <w:keepLines w:val="1"/>
      <w:spacing w:after="0" w:before="200"/>
      <w:outlineLvl w:val="8"/>
    </w:pPr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Spacing">
    <w:name w:val="No Spacing"/>
    <w:uiPriority w:val="1"/>
    <w:qFormat w:val="1"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cstheme="majorBidi" w:eastAsiaTheme="majorEastAsia" w:hAnsiTheme="majorHAnsi"/>
      <w:b w:val="1"/>
      <w:bCs w:val="1"/>
      <w:color w:val="365f91" w:themeColor="accent1" w:themeShade="0000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cstheme="majorBidi" w:eastAsiaTheme="majorEastAsia" w:hAnsiTheme="majorHAnsi"/>
      <w:b w:val="1"/>
      <w:bCs w:val="1"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 w:val="1"/>
    <w:rsid w:val="00FC693F"/>
    <w:pPr>
      <w:pBdr>
        <w:bottom w:color="4f81bd" w:space="4" w:sz="8" w:themeColor="accent1" w:val="single"/>
      </w:pBdr>
      <w:spacing w:after="300" w:line="240" w:lineRule="auto"/>
      <w:contextualSpacing w:val="1"/>
    </w:pPr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cstheme="majorBidi" w:eastAsiaTheme="majorEastAsia" w:hAnsiTheme="majorHAnsi"/>
      <w:color w:val="17365d" w:themeColor="text2" w:themeShade="0000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FC693F"/>
    <w:pPr>
      <w:numPr>
        <w:ilvl w:val="1"/>
      </w:numPr>
    </w:pPr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cstheme="majorBidi" w:eastAsiaTheme="majorEastAsia" w:hAnsiTheme="majorHAnsi"/>
      <w:i w:val="1"/>
      <w:iCs w:val="1"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 w:val="1"/>
    <w:rsid w:val="00FC693F"/>
    <w:pPr>
      <w:ind w:left="720"/>
      <w:contextualSpacing w:val="1"/>
    </w:pPr>
  </w:style>
  <w:style w:type="paragraph" w:styleId="BodyText">
    <w:name w:val="Body Text"/>
    <w:basedOn w:val="Normal"/>
    <w:link w:val="BodyTextChar"/>
    <w:uiPriority w:val="99"/>
    <w:unhideWhenUsed w:val="1"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 w:val="1"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 w:val="1"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 w:val="1"/>
    <w:rsid w:val="00AA1D8D"/>
    <w:pPr>
      <w:ind w:left="360" w:hanging="360"/>
      <w:contextualSpacing w:val="1"/>
    </w:pPr>
  </w:style>
  <w:style w:type="paragraph" w:styleId="List2">
    <w:name w:val="List 2"/>
    <w:basedOn w:val="Normal"/>
    <w:uiPriority w:val="99"/>
    <w:unhideWhenUsed w:val="1"/>
    <w:rsid w:val="00326F90"/>
    <w:pPr>
      <w:ind w:left="720" w:hanging="360"/>
      <w:contextualSpacing w:val="1"/>
    </w:pPr>
  </w:style>
  <w:style w:type="paragraph" w:styleId="List3">
    <w:name w:val="List 3"/>
    <w:basedOn w:val="Normal"/>
    <w:uiPriority w:val="99"/>
    <w:unhideWhenUsed w:val="1"/>
    <w:rsid w:val="00326F90"/>
    <w:pPr>
      <w:ind w:left="1080" w:hanging="360"/>
      <w:contextualSpacing w:val="1"/>
    </w:pPr>
  </w:style>
  <w:style w:type="paragraph" w:styleId="ListBullet">
    <w:name w:val="List Bullet"/>
    <w:basedOn w:val="Normal"/>
    <w:uiPriority w:val="99"/>
    <w:unhideWhenUsed w:val="1"/>
    <w:rsid w:val="00326F90"/>
    <w:pPr>
      <w:numPr>
        <w:numId w:val="1"/>
      </w:numPr>
      <w:contextualSpacing w:val="1"/>
    </w:pPr>
  </w:style>
  <w:style w:type="paragraph" w:styleId="ListBullet2">
    <w:name w:val="List Bullet 2"/>
    <w:basedOn w:val="Normal"/>
    <w:uiPriority w:val="99"/>
    <w:unhideWhenUsed w:val="1"/>
    <w:rsid w:val="00326F90"/>
    <w:pPr>
      <w:numPr>
        <w:numId w:val="2"/>
      </w:numPr>
      <w:contextualSpacing w:val="1"/>
    </w:pPr>
  </w:style>
  <w:style w:type="paragraph" w:styleId="ListBullet3">
    <w:name w:val="List Bullet 3"/>
    <w:basedOn w:val="Normal"/>
    <w:uiPriority w:val="99"/>
    <w:unhideWhenUsed w:val="1"/>
    <w:rsid w:val="00326F90"/>
    <w:pPr>
      <w:numPr>
        <w:numId w:val="3"/>
      </w:numPr>
      <w:contextualSpacing w:val="1"/>
    </w:pPr>
  </w:style>
  <w:style w:type="paragraph" w:styleId="ListNumber">
    <w:name w:val="List Number"/>
    <w:basedOn w:val="Normal"/>
    <w:uiPriority w:val="99"/>
    <w:unhideWhenUsed w:val="1"/>
    <w:rsid w:val="00326F90"/>
    <w:pPr>
      <w:numPr>
        <w:numId w:val="5"/>
      </w:numPr>
      <w:contextualSpacing w:val="1"/>
    </w:pPr>
  </w:style>
  <w:style w:type="paragraph" w:styleId="ListNumber2">
    <w:name w:val="List Number 2"/>
    <w:basedOn w:val="Normal"/>
    <w:uiPriority w:val="99"/>
    <w:unhideWhenUsed w:val="1"/>
    <w:rsid w:val="0029639D"/>
    <w:pPr>
      <w:numPr>
        <w:numId w:val="6"/>
      </w:numPr>
      <w:contextualSpacing w:val="1"/>
    </w:pPr>
  </w:style>
  <w:style w:type="paragraph" w:styleId="ListNumber3">
    <w:name w:val="List Number 3"/>
    <w:basedOn w:val="Normal"/>
    <w:uiPriority w:val="99"/>
    <w:unhideWhenUsed w:val="1"/>
    <w:rsid w:val="0029639D"/>
    <w:pPr>
      <w:numPr>
        <w:numId w:val="7"/>
      </w:numPr>
      <w:contextualSpacing w:val="1"/>
    </w:pPr>
  </w:style>
  <w:style w:type="paragraph" w:styleId="ListContinue">
    <w:name w:val="List Continue"/>
    <w:basedOn w:val="Normal"/>
    <w:uiPriority w:val="99"/>
    <w:unhideWhenUsed w:val="1"/>
    <w:rsid w:val="0029639D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unhideWhenUsed w:val="1"/>
    <w:rsid w:val="0029639D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unhideWhenUsed w:val="1"/>
    <w:rsid w:val="0029639D"/>
    <w:pPr>
      <w:spacing w:after="120"/>
      <w:ind w:left="1080"/>
      <w:contextualSpacing w:val="1"/>
    </w:pPr>
  </w:style>
  <w:style w:type="paragraph" w:styleId="MacroText">
    <w:name w:val="macro"/>
    <w:link w:val="MacroTextChar"/>
    <w:uiPriority w:val="99"/>
    <w:unhideWhenUsed w:val="1"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 w:val="1"/>
    <w:rsid w:val="00FC693F"/>
    <w:rPr>
      <w:i w:val="1"/>
      <w:iCs w:val="1"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 w:val="1"/>
      <w:iCs w:val="1"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FC693F"/>
    <w:rPr>
      <w:rFonts w:asciiTheme="majorHAnsi" w:cstheme="majorBidi" w:eastAsiaTheme="majorEastAsia" w:hAnsiTheme="majorHAnsi"/>
      <w:b w:val="1"/>
      <w:bCs w:val="1"/>
      <w:i w:val="1"/>
      <w:iCs w:val="1"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FC693F"/>
    <w:rPr>
      <w:rFonts w:asciiTheme="majorHAnsi" w:cstheme="majorBidi" w:eastAsiaTheme="majorEastAsia" w:hAnsiTheme="majorHAnsi"/>
      <w:color w:val="243f60" w:themeColor="accent1" w:themeShade="00007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243f60" w:themeColor="accent1" w:themeShade="00007F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FC693F"/>
    <w:rPr>
      <w:rFonts w:asciiTheme="majorHAnsi" w:cstheme="majorBidi" w:eastAsiaTheme="majorEastAsia" w:hAnsiTheme="majorHAns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FC693F"/>
    <w:rPr>
      <w:rFonts w:asciiTheme="majorHAnsi" w:cstheme="majorBidi" w:eastAsiaTheme="majorEastAsia" w:hAnsiTheme="majorHAnsi"/>
      <w:i w:val="1"/>
      <w:iCs w:val="1"/>
      <w:color w:val="404040" w:themeColor="text1" w:themeTint="0000BF"/>
      <w:sz w:val="20"/>
      <w:szCs w:val="2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FC693F"/>
    <w:pPr>
      <w:spacing w:line="240" w:lineRule="auto"/>
    </w:pPr>
    <w:rPr>
      <w:b w:val="1"/>
      <w:bCs w:val="1"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 w:val="1"/>
    <w:rsid w:val="00FC693F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FC693F"/>
    <w:rPr>
      <w:i w:val="1"/>
      <w:iCs w:val="1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FC693F"/>
    <w:pPr>
      <w:pBdr>
        <w:bottom w:color="4f81bd" w:space="4" w:sz="4" w:themeColor="accent1" w:val="single"/>
      </w:pBdr>
      <w:spacing w:after="280" w:before="200"/>
      <w:ind w:left="936" w:right="936"/>
    </w:pPr>
    <w:rPr>
      <w:b w:val="1"/>
      <w:bCs w:val="1"/>
      <w:i w:val="1"/>
      <w:iCs w:val="1"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 w:val="1"/>
      <w:bCs w:val="1"/>
      <w:i w:val="1"/>
      <w:iCs w:val="1"/>
      <w:color w:val="4f81bd" w:themeColor="accent1"/>
    </w:rPr>
  </w:style>
  <w:style w:type="character" w:styleId="SubtleEmphasis">
    <w:name w:val="Subtle Emphasis"/>
    <w:basedOn w:val="DefaultParagraphFont"/>
    <w:uiPriority w:val="19"/>
    <w:qFormat w:val="1"/>
    <w:rsid w:val="00FC693F"/>
    <w:rPr>
      <w:i w:val="1"/>
      <w:iCs w:val="1"/>
      <w:color w:val="808080" w:themeColor="text1" w:themeTint="00007F"/>
    </w:rPr>
  </w:style>
  <w:style w:type="character" w:styleId="IntenseEmphasis">
    <w:name w:val="Intense Emphasis"/>
    <w:basedOn w:val="DefaultParagraphFont"/>
    <w:uiPriority w:val="21"/>
    <w:qFormat w:val="1"/>
    <w:rsid w:val="00FC693F"/>
    <w:rPr>
      <w:b w:val="1"/>
      <w:bCs w:val="1"/>
      <w:i w:val="1"/>
      <w:iCs w:val="1"/>
      <w:color w:val="4f81bd" w:themeColor="accent1"/>
    </w:rPr>
  </w:style>
  <w:style w:type="character" w:styleId="SubtleReference">
    <w:name w:val="Subtle Reference"/>
    <w:basedOn w:val="DefaultParagraphFont"/>
    <w:uiPriority w:val="31"/>
    <w:qFormat w:val="1"/>
    <w:rsid w:val="00FC693F"/>
    <w:rPr>
      <w:smallCaps w:val="1"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 w:val="1"/>
    <w:rsid w:val="00FC693F"/>
    <w:rPr>
      <w:b w:val="1"/>
      <w:bCs w:val="1"/>
      <w:smallCaps w:val="1"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 w:val="1"/>
    <w:rsid w:val="00FC693F"/>
    <w:rPr>
      <w:b w:val="1"/>
      <w:bCs w:val="1"/>
      <w:smallCaps w:val="1"/>
      <w:spacing w:val="5"/>
    </w:r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0000BF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0000BF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8" w:themeColor="accent1" w:val="single"/>
          <w:left w:space="0" w:sz="0" w:val="nil"/>
          <w:bottom w:color="4f81bd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0000BF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8" w:themeColor="accent2" w:val="single"/>
          <w:left w:space="0" w:sz="0" w:val="nil"/>
          <w:bottom w:color="c0504d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0000BF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8" w:themeColor="accent3" w:val="single"/>
          <w:left w:space="0" w:sz="0" w:val="nil"/>
          <w:bottom w:color="9bbb59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0000BF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8" w:themeColor="accent4" w:val="single"/>
          <w:left w:space="0" w:sz="0" w:val="nil"/>
          <w:bottom w:color="8064a2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0000BF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8" w:themeColor="accent5" w:val="single"/>
          <w:left w:space="0" w:sz="0" w:val="nil"/>
          <w:bottom w:color="4bacc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0000BF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8" w:themeColor="accent6" w:val="single"/>
          <w:left w:space="0" w:sz="0" w:val="nil"/>
          <w:bottom w:color="f7964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1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6" w:themeColor="accent1" w:val="doub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H w:space="0" w:sz="0" w:val="nil"/>
          <w:insideV w:color="4f81bd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</w:tcPr>
    </w:tblStylePr>
    <w:tblStylePr w:type="band1Vert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  <w:shd w:color="auto" w:fill="d3dfee" w:themeFill="accent1" w:themeFillTint="00003F" w:val="clear"/>
      </w:tcPr>
    </w:tblStylePr>
    <w:tblStylePr w:type="band2Horz">
      <w:tblPr/>
      <w:tcPr>
        <w:tcBorders>
          <w:top w:color="4f81bd" w:space="0" w:sz="8" w:themeColor="accent1" w:val="single"/>
          <w:left w:color="4f81bd" w:space="0" w:sz="8" w:themeColor="accent1" w:val="single"/>
          <w:bottom w:color="4f81bd" w:space="0" w:sz="8" w:themeColor="accent1" w:val="single"/>
          <w:right w:color="4f81bd" w:space="0" w:sz="8" w:themeColor="accent1" w:val="single"/>
          <w:insideV w:color="4f81bd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1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6" w:themeColor="accent2" w:val="doub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H w:space="0" w:sz="0" w:val="nil"/>
          <w:insideV w:color="c0504d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</w:tcPr>
    </w:tblStylePr>
    <w:tblStylePr w:type="band1Vert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  <w:shd w:color="auto" w:fill="efd3d2" w:themeFill="accent2" w:themeFillTint="00003F" w:val="clear"/>
      </w:tcPr>
    </w:tblStylePr>
    <w:tblStylePr w:type="band2Horz">
      <w:tblPr/>
      <w:tcPr>
        <w:tcBorders>
          <w:top w:color="c0504d" w:space="0" w:sz="8" w:themeColor="accent2" w:val="single"/>
          <w:left w:color="c0504d" w:space="0" w:sz="8" w:themeColor="accent2" w:val="single"/>
          <w:bottom w:color="c0504d" w:space="0" w:sz="8" w:themeColor="accent2" w:val="single"/>
          <w:right w:color="c0504d" w:space="0" w:sz="8" w:themeColor="accent2" w:val="single"/>
          <w:insideV w:color="c0504d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1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6" w:themeColor="accent3" w:val="doub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H w:space="0" w:sz="0" w:val="nil"/>
          <w:insideV w:color="9bbb59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</w:tcPr>
    </w:tblStylePr>
    <w:tblStylePr w:type="band1Vert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  <w:shd w:color="auto" w:fill="e6eed5" w:themeFill="accent3" w:themeFillTint="00003F" w:val="clear"/>
      </w:tcPr>
    </w:tblStylePr>
    <w:tblStylePr w:type="band2Horz">
      <w:tblPr/>
      <w:tcPr>
        <w:tcBorders>
          <w:top w:color="9bbb59" w:space="0" w:sz="8" w:themeColor="accent3" w:val="single"/>
          <w:left w:color="9bbb59" w:space="0" w:sz="8" w:themeColor="accent3" w:val="single"/>
          <w:bottom w:color="9bbb59" w:space="0" w:sz="8" w:themeColor="accent3" w:val="single"/>
          <w:right w:color="9bbb59" w:space="0" w:sz="8" w:themeColor="accent3" w:val="single"/>
          <w:insideV w:color="9bbb59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1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6" w:themeColor="accent4" w:val="doub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H w:space="0" w:sz="0" w:val="nil"/>
          <w:insideV w:color="8064a2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</w:tcPr>
    </w:tblStylePr>
    <w:tblStylePr w:type="band1Vert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  <w:shd w:color="auto" w:fill="dfd8e8" w:themeFill="accent4" w:themeFillTint="00003F" w:val="clear"/>
      </w:tcPr>
    </w:tblStylePr>
    <w:tblStylePr w:type="band2Horz">
      <w:tblPr/>
      <w:tcPr>
        <w:tcBorders>
          <w:top w:color="8064a2" w:space="0" w:sz="8" w:themeColor="accent4" w:val="single"/>
          <w:left w:color="8064a2" w:space="0" w:sz="8" w:themeColor="accent4" w:val="single"/>
          <w:bottom w:color="8064a2" w:space="0" w:sz="8" w:themeColor="accent4" w:val="single"/>
          <w:right w:color="8064a2" w:space="0" w:sz="8" w:themeColor="accent4" w:val="single"/>
          <w:insideV w:color="8064a2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1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6" w:themeColor="accent5" w:val="doub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H w:space="0" w:sz="0" w:val="nil"/>
          <w:insideV w:color="4bacc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</w:tcPr>
    </w:tblStylePr>
    <w:tblStylePr w:type="band1Vert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  <w:shd w:color="auto" w:fill="d2eaf1" w:themeFill="accent5" w:themeFillTint="00003F" w:val="clear"/>
      </w:tcPr>
    </w:tblStylePr>
    <w:tblStylePr w:type="band2Horz">
      <w:tblPr/>
      <w:tcPr>
        <w:tcBorders>
          <w:top w:color="4bacc6" w:space="0" w:sz="8" w:themeColor="accent5" w:val="single"/>
          <w:left w:color="4bacc6" w:space="0" w:sz="8" w:themeColor="accent5" w:val="single"/>
          <w:bottom w:color="4bacc6" w:space="0" w:sz="8" w:themeColor="accent5" w:val="single"/>
          <w:right w:color="4bacc6" w:space="0" w:sz="8" w:themeColor="accent5" w:val="single"/>
          <w:insideV w:color="4bacc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1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6" w:themeColor="accent6" w:val="doub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H w:space="0" w:sz="0" w:val="nil"/>
          <w:insideV w:color="f7964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</w:tcPr>
    </w:tblStylePr>
    <w:tblStylePr w:type="band1Vert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  <w:shd w:color="auto" w:fill="fde4d0" w:themeFill="accent6" w:themeFillTint="00003F" w:val="clear"/>
      </w:tcPr>
    </w:tblStylePr>
    <w:tblStylePr w:type="band2Horz">
      <w:tblPr/>
      <w:tcPr>
        <w:tcBorders>
          <w:top w:color="f79646" w:space="0" w:sz="8" w:themeColor="accent6" w:val="single"/>
          <w:left w:color="f79646" w:space="0" w:sz="8" w:themeColor="accent6" w:val="single"/>
          <w:bottom w:color="f79646" w:space="0" w:sz="8" w:themeColor="accent6" w:val="single"/>
          <w:right w:color="f79646" w:space="0" w:sz="8" w:themeColor="accent6" w:val="single"/>
          <w:insideV w:color="f79646" w:space="0" w:sz="8" w:themeColor="accent6" w:val="single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ba0cd" w:space="0" w:sz="8" w:themeColor="accent1" w:themeTint="0000BF" w:val="sing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ba0cd" w:space="0" w:sz="6" w:themeColor="accent1" w:themeTint="0000BF" w:val="double"/>
          <w:left w:color="7ba0cd" w:space="0" w:sz="8" w:themeColor="accent1" w:themeTint="0000BF" w:val="single"/>
          <w:bottom w:color="7ba0cd" w:space="0" w:sz="8" w:themeColor="accent1" w:themeTint="0000BF" w:val="single"/>
          <w:right w:color="7ba0cd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cf7b79" w:space="0" w:sz="8" w:themeColor="accent2" w:themeTint="0000BF" w:val="sing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cf7b79" w:space="0" w:sz="6" w:themeColor="accent2" w:themeTint="0000BF" w:val="double"/>
          <w:left w:color="cf7b79" w:space="0" w:sz="8" w:themeColor="accent2" w:themeTint="0000BF" w:val="single"/>
          <w:bottom w:color="cf7b79" w:space="0" w:sz="8" w:themeColor="accent2" w:themeTint="0000BF" w:val="single"/>
          <w:right w:color="cf7b79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b3cc82" w:space="0" w:sz="8" w:themeColor="accent3" w:themeTint="0000BF" w:val="sing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b3cc82" w:space="0" w:sz="6" w:themeColor="accent3" w:themeTint="0000BF" w:val="double"/>
          <w:left w:color="b3cc82" w:space="0" w:sz="8" w:themeColor="accent3" w:themeTint="0000BF" w:val="single"/>
          <w:bottom w:color="b3cc82" w:space="0" w:sz="8" w:themeColor="accent3" w:themeTint="0000BF" w:val="single"/>
          <w:right w:color="b3cc82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f8ab9" w:space="0" w:sz="8" w:themeColor="accent4" w:themeTint="0000BF" w:val="sing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f8ab9" w:space="0" w:sz="6" w:themeColor="accent4" w:themeTint="0000BF" w:val="double"/>
          <w:left w:color="9f8ab9" w:space="0" w:sz="8" w:themeColor="accent4" w:themeTint="0000BF" w:val="single"/>
          <w:bottom w:color="9f8ab9" w:space="0" w:sz="8" w:themeColor="accent4" w:themeTint="0000BF" w:val="single"/>
          <w:right w:color="9f8ab9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78c0d4" w:space="0" w:sz="8" w:themeColor="accent5" w:themeTint="0000BF" w:val="sing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8c0d4" w:space="0" w:sz="6" w:themeColor="accent5" w:themeTint="0000BF" w:val="double"/>
          <w:left w:color="78c0d4" w:space="0" w:sz="8" w:themeColor="accent5" w:themeTint="0000BF" w:val="single"/>
          <w:bottom w:color="78c0d4" w:space="0" w:sz="8" w:themeColor="accent5" w:themeTint="0000BF" w:val="single"/>
          <w:right w:color="78c0d4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f9b074" w:space="0" w:sz="8" w:themeColor="accent6" w:themeTint="0000BF" w:val="sing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f9b074" w:space="0" w:sz="6" w:themeColor="accent6" w:themeTint="0000BF" w:val="double"/>
          <w:left w:color="f9b074" w:space="0" w:sz="8" w:themeColor="accent6" w:themeTint="0000BF" w:val="single"/>
          <w:bottom w:color="f9b074" w:space="0" w:sz="8" w:themeColor="accent6" w:themeTint="0000BF" w:val="single"/>
          <w:right w:color="f9b074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auto" w:space="0" w:sz="18" w:val="single"/>
        <w:bottom w:color="auto" w:space="0" w:sz="18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bottom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bottom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f81bd" w:space="0" w:sz="8" w:themeColor="accent1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f81bd" w:space="0" w:sz="8" w:themeColor="accent1" w:val="single"/>
          <w:bottom w:color="4f81bd" w:space="0" w:sz="8" w:themeColor="accent1" w:val="single"/>
        </w:tcBorders>
      </w:tcPr>
    </w:tblStylePr>
    <w:tblStylePr w:type="band1Vert">
      <w:tblPr/>
      <w:tcPr>
        <w:shd w:color="auto" w:fill="d3dfee" w:themeFill="accent1" w:themeFillTint="00003F" w:val="clear"/>
      </w:tcPr>
    </w:tblStylePr>
    <w:tblStylePr w:type="band1Horz">
      <w:tblPr/>
      <w:tcPr>
        <w:shd w:color="auto" w:fill="d3dfee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bottom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c0504d" w:space="0" w:sz="8" w:themeColor="accent2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c0504d" w:space="0" w:sz="8" w:themeColor="accent2" w:val="single"/>
          <w:bottom w:color="c0504d" w:space="0" w:sz="8" w:themeColor="accent2" w:val="single"/>
        </w:tcBorders>
      </w:tcPr>
    </w:tblStylePr>
    <w:tblStylePr w:type="band1Vert">
      <w:tblPr/>
      <w:tcPr>
        <w:shd w:color="auto" w:fill="efd3d2" w:themeFill="accent2" w:themeFillTint="00003F" w:val="clear"/>
      </w:tcPr>
    </w:tblStylePr>
    <w:tblStylePr w:type="band1Horz">
      <w:tblPr/>
      <w:tcPr>
        <w:shd w:color="auto" w:fill="efd3d2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bottom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9bbb59" w:space="0" w:sz="8" w:themeColor="accent3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9bbb59" w:space="0" w:sz="8" w:themeColor="accent3" w:val="single"/>
          <w:bottom w:color="9bbb59" w:space="0" w:sz="8" w:themeColor="accent3" w:val="single"/>
        </w:tcBorders>
      </w:tcPr>
    </w:tblStylePr>
    <w:tblStylePr w:type="band1Vert">
      <w:tblPr/>
      <w:tcPr>
        <w:shd w:color="auto" w:fill="e6eed5" w:themeFill="accent3" w:themeFillTint="00003F" w:val="clear"/>
      </w:tcPr>
    </w:tblStylePr>
    <w:tblStylePr w:type="band1Horz">
      <w:tblPr/>
      <w:tcPr>
        <w:shd w:color="auto" w:fill="e6eed5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bottom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064a2" w:space="0" w:sz="8" w:themeColor="accent4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064a2" w:space="0" w:sz="8" w:themeColor="accent4" w:val="single"/>
          <w:bottom w:color="8064a2" w:space="0" w:sz="8" w:themeColor="accent4" w:val="single"/>
        </w:tcBorders>
      </w:tcPr>
    </w:tblStylePr>
    <w:tblStylePr w:type="band1Vert">
      <w:tblPr/>
      <w:tcPr>
        <w:shd w:color="auto" w:fill="dfd8e8" w:themeFill="accent4" w:themeFillTint="00003F" w:val="clear"/>
      </w:tcPr>
    </w:tblStylePr>
    <w:tblStylePr w:type="band1Horz">
      <w:tblPr/>
      <w:tcPr>
        <w:shd w:color="auto" w:fill="dfd8e8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bottom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4bacc6" w:space="0" w:sz="8" w:themeColor="accent5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4bacc6" w:space="0" w:sz="8" w:themeColor="accent5" w:val="single"/>
          <w:bottom w:color="4bacc6" w:space="0" w:sz="8" w:themeColor="accent5" w:val="single"/>
        </w:tcBorders>
      </w:tcPr>
    </w:tblStylePr>
    <w:tblStylePr w:type="band1Vert">
      <w:tblPr/>
      <w:tcPr>
        <w:shd w:color="auto" w:fill="d2eaf1" w:themeFill="accent5" w:themeFillTint="00003F" w:val="clear"/>
      </w:tcPr>
    </w:tblStylePr>
    <w:tblStylePr w:type="band1Horz">
      <w:tblPr/>
      <w:tcPr>
        <w:shd w:color="auto" w:fill="d2eaf1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bottom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f79646" w:space="0" w:sz="8" w:themeColor="accent6" w:val="single"/>
        </w:tcBorders>
      </w:tcPr>
    </w:tblStylePr>
    <w:tblStylePr w:type="lastRow">
      <w:rPr>
        <w:b w:val="1"/>
        <w:bCs w:val="1"/>
        <w:color w:val="1f497d" w:themeColor="text2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f79646" w:space="0" w:sz="8" w:themeColor="accent6" w:val="single"/>
          <w:bottom w:color="f79646" w:space="0" w:sz="8" w:themeColor="accent6" w:val="single"/>
        </w:tcBorders>
      </w:tcPr>
    </w:tblStylePr>
    <w:tblStylePr w:type="band1Vert">
      <w:tblPr/>
      <w:tcPr>
        <w:shd w:color="auto" w:fill="fde4d0" w:themeFill="accent6" w:themeFillTint="00003F" w:val="clear"/>
      </w:tcPr>
    </w:tblStylePr>
    <w:tblStylePr w:type="band1Horz">
      <w:tblPr/>
      <w:tcPr>
        <w:shd w:color="auto" w:fill="fde4d0" w:themeFill="accent6" w:themeFillTint="00003F" w:val="clear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000000" w:space="0" w:sz="8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f81bd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f81bd" w:space="0" w:sz="8" w:themeColor="accen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f81bd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f81bd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c0504d" w:space="0" w:sz="8" w:themeColor="accent2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c0504d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c0504d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9bbb59" w:space="0" w:sz="8" w:themeColor="accent3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9bbb59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9bbb59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8064a2" w:space="0" w:sz="8" w:themeColor="accent4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064a2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064a2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4bacc6" w:space="0" w:sz="8" w:themeColor="accent5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4bacc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4bacc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color="f79646" w:space="0" w:sz="8" w:themeColor="accent6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7964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f7964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ba0cd" w:space="0" w:sz="8" w:themeColor="accent1" w:themeTint="0000BF" w:val="single"/>
        <w:left w:color="7ba0cd" w:space="0" w:sz="8" w:themeColor="accent1" w:themeTint="0000BF" w:val="single"/>
        <w:bottom w:color="7ba0cd" w:space="0" w:sz="8" w:themeColor="accent1" w:themeTint="0000BF" w:val="single"/>
        <w:right w:color="7ba0cd" w:space="0" w:sz="8" w:themeColor="accent1" w:themeTint="0000BF" w:val="single"/>
        <w:insideH w:color="7ba0cd" w:space="0" w:sz="8" w:themeColor="accent1" w:themeTint="0000BF" w:val="single"/>
        <w:insideV w:color="7ba0cd" w:space="0" w:sz="8" w:themeColor="accent1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ba0cd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cf7b79" w:space="0" w:sz="8" w:themeColor="accent2" w:themeTint="0000BF" w:val="single"/>
        <w:left w:color="cf7b79" w:space="0" w:sz="8" w:themeColor="accent2" w:themeTint="0000BF" w:val="single"/>
        <w:bottom w:color="cf7b79" w:space="0" w:sz="8" w:themeColor="accent2" w:themeTint="0000BF" w:val="single"/>
        <w:right w:color="cf7b79" w:space="0" w:sz="8" w:themeColor="accent2" w:themeTint="0000BF" w:val="single"/>
        <w:insideH w:color="cf7b79" w:space="0" w:sz="8" w:themeColor="accent2" w:themeTint="0000BF" w:val="single"/>
        <w:insideV w:color="cf7b79" w:space="0" w:sz="8" w:themeColor="accent2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cf7b79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b3cc82" w:space="0" w:sz="8" w:themeColor="accent3" w:themeTint="0000BF" w:val="single"/>
        <w:left w:color="b3cc82" w:space="0" w:sz="8" w:themeColor="accent3" w:themeTint="0000BF" w:val="single"/>
        <w:bottom w:color="b3cc82" w:space="0" w:sz="8" w:themeColor="accent3" w:themeTint="0000BF" w:val="single"/>
        <w:right w:color="b3cc82" w:space="0" w:sz="8" w:themeColor="accent3" w:themeTint="0000BF" w:val="single"/>
        <w:insideH w:color="b3cc82" w:space="0" w:sz="8" w:themeColor="accent3" w:themeTint="0000BF" w:val="single"/>
        <w:insideV w:color="b3cc82" w:space="0" w:sz="8" w:themeColor="accent3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3cc82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9f8ab9" w:space="0" w:sz="8" w:themeColor="accent4" w:themeTint="0000BF" w:val="single"/>
        <w:left w:color="9f8ab9" w:space="0" w:sz="8" w:themeColor="accent4" w:themeTint="0000BF" w:val="single"/>
        <w:bottom w:color="9f8ab9" w:space="0" w:sz="8" w:themeColor="accent4" w:themeTint="0000BF" w:val="single"/>
        <w:right w:color="9f8ab9" w:space="0" w:sz="8" w:themeColor="accent4" w:themeTint="0000BF" w:val="single"/>
        <w:insideH w:color="9f8ab9" w:space="0" w:sz="8" w:themeColor="accent4" w:themeTint="0000BF" w:val="single"/>
        <w:insideV w:color="9f8ab9" w:space="0" w:sz="8" w:themeColor="accent4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f8ab9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78c0d4" w:space="0" w:sz="8" w:themeColor="accent5" w:themeTint="0000BF" w:val="single"/>
        <w:left w:color="78c0d4" w:space="0" w:sz="8" w:themeColor="accent5" w:themeTint="0000BF" w:val="single"/>
        <w:bottom w:color="78c0d4" w:space="0" w:sz="8" w:themeColor="accent5" w:themeTint="0000BF" w:val="single"/>
        <w:right w:color="78c0d4" w:space="0" w:sz="8" w:themeColor="accent5" w:themeTint="0000BF" w:val="single"/>
        <w:insideH w:color="78c0d4" w:space="0" w:sz="8" w:themeColor="accent5" w:themeTint="0000BF" w:val="single"/>
        <w:insideV w:color="78c0d4" w:space="0" w:sz="8" w:themeColor="accent5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78c0d4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9b074" w:space="0" w:sz="8" w:themeColor="accent6" w:themeTint="0000BF" w:val="single"/>
        <w:left w:color="f9b074" w:space="0" w:sz="8" w:themeColor="accent6" w:themeTint="0000BF" w:val="single"/>
        <w:bottom w:color="f9b074" w:space="0" w:sz="8" w:themeColor="accent6" w:themeTint="0000BF" w:val="single"/>
        <w:right w:color="f9b074" w:space="0" w:sz="8" w:themeColor="accent6" w:themeTint="0000BF" w:val="single"/>
        <w:insideH w:color="f9b074" w:space="0" w:sz="8" w:themeColor="accent6" w:themeTint="0000BF" w:val="single"/>
        <w:insideV w:color="f9b074" w:space="0" w:sz="8" w:themeColor="accent6" w:themeTint="0000BF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f9b074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f81bd" w:space="0" w:sz="8" w:themeColor="accent1" w:val="single"/>
        <w:left w:color="4f81bd" w:space="0" w:sz="8" w:themeColor="accent1" w:val="single"/>
        <w:bottom w:color="4f81bd" w:space="0" w:sz="8" w:themeColor="accent1" w:val="single"/>
        <w:right w:color="4f81bd" w:space="0" w:sz="8" w:themeColor="accent1" w:val="single"/>
        <w:insideH w:color="4f81bd" w:space="0" w:sz="8" w:themeColor="accent1" w:val="single"/>
        <w:insideV w:color="4f81bd" w:space="0" w:sz="8" w:themeColor="accent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2f8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be5f1" w:themeFill="accent1" w:themeFillTint="000033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tcBorders>
          <w:insideH w:color="4f81bd" w:space="0" w:sz="6" w:themeColor="accent1" w:val="single"/>
          <w:insideV w:color="4f81bd" w:space="0" w:sz="6" w:themeColor="accent1" w:val="single"/>
        </w:tcBorders>
        <w:shd w:color="auto" w:fill="a7bfde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c0504d" w:space="0" w:sz="8" w:themeColor="accent2" w:val="single"/>
        <w:left w:color="c0504d" w:space="0" w:sz="8" w:themeColor="accent2" w:val="single"/>
        <w:bottom w:color="c0504d" w:space="0" w:sz="8" w:themeColor="accent2" w:val="single"/>
        <w:right w:color="c0504d" w:space="0" w:sz="8" w:themeColor="accent2" w:val="single"/>
        <w:insideH w:color="c0504d" w:space="0" w:sz="8" w:themeColor="accent2" w:val="single"/>
        <w:insideV w:color="c0504d" w:space="0" w:sz="8" w:themeColor="accent2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8eded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2dbdb" w:themeFill="accent2" w:themeFillTint="000033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tcBorders>
          <w:insideH w:color="c0504d" w:space="0" w:sz="6" w:themeColor="accent2" w:val="single"/>
          <w:insideV w:color="c0504d" w:space="0" w:sz="6" w:themeColor="accent2" w:val="single"/>
        </w:tcBorders>
        <w:shd w:color="auto" w:fill="dfa7a6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9bbb59" w:space="0" w:sz="8" w:themeColor="accent3" w:val="single"/>
        <w:left w:color="9bbb59" w:space="0" w:sz="8" w:themeColor="accent3" w:val="single"/>
        <w:bottom w:color="9bbb59" w:space="0" w:sz="8" w:themeColor="accent3" w:val="single"/>
        <w:right w:color="9bbb59" w:space="0" w:sz="8" w:themeColor="accent3" w:val="single"/>
        <w:insideH w:color="9bbb59" w:space="0" w:sz="8" w:themeColor="accent3" w:val="single"/>
        <w:insideV w:color="9bbb59" w:space="0" w:sz="8" w:themeColor="accent3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5f8ee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af1dd" w:themeFill="accent3" w:themeFillTint="000033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tcBorders>
          <w:insideH w:color="9bbb59" w:space="0" w:sz="6" w:themeColor="accent3" w:val="single"/>
          <w:insideV w:color="9bbb59" w:space="0" w:sz="6" w:themeColor="accent3" w:val="single"/>
        </w:tcBorders>
        <w:shd w:color="auto" w:fill="cdddac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8064a2" w:space="0" w:sz="8" w:themeColor="accent4" w:val="single"/>
        <w:left w:color="8064a2" w:space="0" w:sz="8" w:themeColor="accent4" w:val="single"/>
        <w:bottom w:color="8064a2" w:space="0" w:sz="8" w:themeColor="accent4" w:val="single"/>
        <w:right w:color="8064a2" w:space="0" w:sz="8" w:themeColor="accent4" w:val="single"/>
        <w:insideH w:color="8064a2" w:space="0" w:sz="8" w:themeColor="accent4" w:val="single"/>
        <w:insideV w:color="8064a2" w:space="0" w:sz="8" w:themeColor="accent4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eff6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5dfec" w:themeFill="accent4" w:themeFillTint="000033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tcBorders>
          <w:insideH w:color="8064a2" w:space="0" w:sz="6" w:themeColor="accent4" w:val="single"/>
          <w:insideV w:color="8064a2" w:space="0" w:sz="6" w:themeColor="accent4" w:val="single"/>
        </w:tcBorders>
        <w:shd w:color="auto" w:fill="bfb1d0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4bacc6" w:space="0" w:sz="8" w:themeColor="accent5" w:val="single"/>
        <w:left w:color="4bacc6" w:space="0" w:sz="8" w:themeColor="accent5" w:val="single"/>
        <w:bottom w:color="4bacc6" w:space="0" w:sz="8" w:themeColor="accent5" w:val="single"/>
        <w:right w:color="4bacc6" w:space="0" w:sz="8" w:themeColor="accent5" w:val="single"/>
        <w:insideH w:color="4bacc6" w:space="0" w:sz="8" w:themeColor="accent5" w:val="single"/>
        <w:insideV w:color="4bacc6" w:space="0" w:sz="8" w:themeColor="accent5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df6f9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aeef3" w:themeFill="accent5" w:themeFillTint="000033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tcBorders>
          <w:insideH w:color="4bacc6" w:space="0" w:sz="6" w:themeColor="accent5" w:val="single"/>
          <w:insideV w:color="4bacc6" w:space="0" w:sz="6" w:themeColor="accent5" w:val="single"/>
        </w:tcBorders>
        <w:shd w:color="auto" w:fill="a5d5e2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Ind w:w="0.0" w:type="dxa"/>
      <w:tblBorders>
        <w:top w:color="f79646" w:space="0" w:sz="8" w:themeColor="accent6" w:val="single"/>
        <w:left w:color="f79646" w:space="0" w:sz="8" w:themeColor="accent6" w:val="single"/>
        <w:bottom w:color="f79646" w:space="0" w:sz="8" w:themeColor="accent6" w:val="single"/>
        <w:right w:color="f79646" w:space="0" w:sz="8" w:themeColor="accent6" w:val="single"/>
        <w:insideH w:color="f79646" w:space="0" w:sz="8" w:themeColor="accent6" w:val="single"/>
        <w:insideV w:color="f79646" w:space="0" w:sz="8" w:themeColor="accent6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ef4ec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9d9" w:themeFill="accent6" w:themeFillTint="000033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tcBorders>
          <w:insideH w:color="f79646" w:space="0" w:sz="6" w:themeColor="accent6" w:val="single"/>
          <w:insideV w:color="f79646" w:space="0" w:sz="6" w:themeColor="accent6" w:val="single"/>
        </w:tcBorders>
        <w:shd w:color="auto" w:fill="fbcaa2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3dfee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f81bd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f81bd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7bfde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7bfde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fd3d2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c0504d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504d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dfa7a6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dfa7a6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ed5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9bbb59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bbb59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dddac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dddac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fd8e8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064a2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064a2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fb1d0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fb1d0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2eaf1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4bacc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bacc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5d5e2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5d5e2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.0" w:type="dxa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4d0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f7964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7964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fbcaa2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fbcaa2" w:themeFill="accent6" w:themeFillTint="00007F" w:val="clear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f81bd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43f60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65f91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0504d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622423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43634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9bbb59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e6128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6923c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8064a2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f3151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f497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4bacc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05867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849b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7964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974706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6c0a" w:themeFill="accent6" w:themeFillShade="0000BF" w:val="clear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4f81bd" w:space="0" w:sz="4" w:themeColor="accent1" w:val="single"/>
        <w:bottom w:color="4f81bd" w:space="0" w:sz="4" w:themeColor="accent1" w:val="single"/>
        <w:right w:color="4f81bd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c4c74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c4c74" w:space="0" w:sz="4" w:themeColor="accent1" w:themeShade="000099" w:val="single"/>
          <w:insideV w:space="0" w:sz="0" w:val="nil"/>
        </w:tcBorders>
        <w:shd w:color="auto" w:fill="2c4c74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c4c74" w:themeFill="accent1" w:themeFillShade="000099" w:val="clear"/>
      </w:tcPr>
    </w:tblStylePr>
    <w:tblStylePr w:type="band1Vert">
      <w:tblPr/>
      <w:tcPr>
        <w:shd w:color="auto" w:fill="b8cce4" w:themeFill="accent1" w:themeFillTint="000066" w:val="clear"/>
      </w:tcPr>
    </w:tblStylePr>
    <w:tblStylePr w:type="band1Horz">
      <w:tblPr/>
      <w:tcPr>
        <w:shd w:color="auto" w:fill="a7bfde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c0504d" w:space="0" w:sz="24" w:themeColor="accent2" w:val="single"/>
        <w:left w:color="c0504d" w:space="0" w:sz="4" w:themeColor="accent2" w:val="single"/>
        <w:bottom w:color="c0504d" w:space="0" w:sz="4" w:themeColor="accent2" w:val="single"/>
        <w:right w:color="c0504d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c0504d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772c2a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772c2a" w:space="0" w:sz="4" w:themeColor="accent2" w:themeShade="000099" w:val="single"/>
          <w:insideV w:space="0" w:sz="0" w:val="nil"/>
        </w:tcBorders>
        <w:shd w:color="auto" w:fill="772c2a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72c2a" w:themeFill="accent2" w:themeFillShade="000099" w:val="clear"/>
      </w:tcPr>
    </w:tblStylePr>
    <w:tblStylePr w:type="band1Vert">
      <w:tblPr/>
      <w:tcPr>
        <w:shd w:color="auto" w:fill="e5b8b7" w:themeFill="accent2" w:themeFillTint="000066" w:val="clear"/>
      </w:tcPr>
    </w:tblStylePr>
    <w:tblStylePr w:type="band1Horz">
      <w:tblPr/>
      <w:tcPr>
        <w:shd w:color="auto" w:fill="dfa7a6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8064a2" w:space="0" w:sz="24" w:themeColor="accent4" w:val="single"/>
        <w:left w:color="9bbb59" w:space="0" w:sz="4" w:themeColor="accent3" w:val="single"/>
        <w:bottom w:color="9bbb59" w:space="0" w:sz="4" w:themeColor="accent3" w:val="single"/>
        <w:right w:color="9bbb59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064a2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5e7530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5e7530" w:space="0" w:sz="4" w:themeColor="accent3" w:themeShade="000099" w:val="single"/>
          <w:insideV w:space="0" w:sz="0" w:val="nil"/>
        </w:tcBorders>
        <w:shd w:color="auto" w:fill="5e7530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e7530" w:themeFill="accent3" w:themeFillShade="000099" w:val="clear"/>
      </w:tcPr>
    </w:tblStylePr>
    <w:tblStylePr w:type="band1Vert">
      <w:tblPr/>
      <w:tcPr>
        <w:shd w:color="auto" w:fill="d6e3bc" w:themeFill="accent3" w:themeFillTint="000066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9bbb59" w:space="0" w:sz="24" w:themeColor="accent3" w:val="single"/>
        <w:left w:color="8064a2" w:space="0" w:sz="4" w:themeColor="accent4" w:val="single"/>
        <w:bottom w:color="8064a2" w:space="0" w:sz="4" w:themeColor="accent4" w:val="single"/>
        <w:right w:color="8064a2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9bbb59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c3b62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c3b62" w:space="0" w:sz="4" w:themeColor="accent4" w:themeShade="000099" w:val="single"/>
          <w:insideV w:space="0" w:sz="0" w:val="nil"/>
        </w:tcBorders>
        <w:shd w:color="auto" w:fill="4c3b62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c3b62" w:themeFill="accent4" w:themeFillShade="000099" w:val="clear"/>
      </w:tcPr>
    </w:tblStylePr>
    <w:tblStylePr w:type="band1Vert">
      <w:tblPr/>
      <w:tcPr>
        <w:shd w:color="auto" w:fill="ccc0d9" w:themeFill="accent4" w:themeFillTint="000066" w:val="clear"/>
      </w:tcPr>
    </w:tblStylePr>
    <w:tblStylePr w:type="band1Horz">
      <w:tblPr/>
      <w:tcPr>
        <w:shd w:color="auto" w:fill="bfb1d0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f79646" w:space="0" w:sz="24" w:themeColor="accent6" w:val="single"/>
        <w:left w:color="4bacc6" w:space="0" w:sz="4" w:themeColor="accent5" w:val="single"/>
        <w:bottom w:color="4bacc6" w:space="0" w:sz="4" w:themeColor="accent5" w:val="single"/>
        <w:right w:color="4bacc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7964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76a7c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76a7c" w:space="0" w:sz="4" w:themeColor="accent5" w:themeShade="000099" w:val="single"/>
          <w:insideV w:space="0" w:sz="0" w:val="nil"/>
        </w:tcBorders>
        <w:shd w:color="auto" w:fill="276a7c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a7c" w:themeFill="accent5" w:themeFillShade="000099" w:val="clear"/>
      </w:tcPr>
    </w:tblStylePr>
    <w:tblStylePr w:type="band1Vert">
      <w:tblPr/>
      <w:tcPr>
        <w:shd w:color="auto" w:fill="b6dde8" w:themeFill="accent5" w:themeFillTint="000066" w:val="clear"/>
      </w:tcPr>
    </w:tblStylePr>
    <w:tblStylePr w:type="band1Horz">
      <w:tblPr/>
      <w:tcPr>
        <w:shd w:color="auto" w:fill="a5d5e2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top w:color="4bacc6" w:space="0" w:sz="24" w:themeColor="accent5" w:val="single"/>
        <w:left w:color="f79646" w:space="0" w:sz="4" w:themeColor="accent6" w:val="single"/>
        <w:bottom w:color="f79646" w:space="0" w:sz="4" w:themeColor="accent6" w:val="single"/>
        <w:right w:color="f7964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4bacc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b65608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b65608" w:space="0" w:sz="4" w:themeColor="accent6" w:themeShade="000099" w:val="single"/>
          <w:insideV w:space="0" w:sz="0" w:val="nil"/>
        </w:tcBorders>
        <w:shd w:color="auto" w:fill="b65608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b65608" w:themeFill="accent6" w:themeFillShade="000099" w:val="clear"/>
      </w:tcPr>
    </w:tblStylePr>
    <w:tblStylePr w:type="band1Vert">
      <w:tblPr/>
      <w:tcPr>
        <w:shd w:color="auto" w:fill="fbd4b4" w:themeFill="accent6" w:themeFillTint="000066" w:val="clear"/>
      </w:tcPr>
    </w:tblStylePr>
    <w:tblStylePr w:type="band1Horz">
      <w:tblPr/>
      <w:tcPr>
        <w:shd w:color="auto" w:fill="fbcaa2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2f8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3dfee" w:themeFill="accent1" w:themeFillTint="00003F" w:val="clear"/>
      </w:tcPr>
    </w:tblStylePr>
    <w:tblStylePr w:type="band1Horz">
      <w:tblPr/>
      <w:tcPr>
        <w:shd w:color="auto" w:fill="dbe5f1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8eded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9e3a38" w:themeFill="accent2" w:themeFillShade="0000CC" w:val="clear"/>
      </w:tcPr>
    </w:tblStylePr>
    <w:tblStylePr w:type="lastRow">
      <w:rPr>
        <w:b w:val="1"/>
        <w:bCs w:val="1"/>
        <w:color w:val="9e3a38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fd3d2" w:themeFill="accent2" w:themeFillTint="00003F" w:val="clear"/>
      </w:tcPr>
    </w:tblStylePr>
    <w:tblStylePr w:type="band1Horz">
      <w:tblPr/>
      <w:tcPr>
        <w:shd w:color="auto" w:fill="f2dbdb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5f8ee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64e82" w:themeFill="accent4" w:themeFillShade="0000CC" w:val="clear"/>
      </w:tcPr>
    </w:tblStylePr>
    <w:tblStylePr w:type="lastRow">
      <w:rPr>
        <w:b w:val="1"/>
        <w:bCs w:val="1"/>
        <w:color w:val="664e8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d5" w:themeFill="accent3" w:themeFillTint="00003F" w:val="clear"/>
      </w:tcPr>
    </w:tblStylePr>
    <w:tblStylePr w:type="band1Horz">
      <w:tblPr/>
      <w:tcPr>
        <w:shd w:color="auto" w:fill="eaf1d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eff6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7e9c40" w:themeFill="accent3" w:themeFillShade="0000CC" w:val="clear"/>
      </w:tcPr>
    </w:tblStylePr>
    <w:tblStylePr w:type="lastRow">
      <w:rPr>
        <w:b w:val="1"/>
        <w:bCs w:val="1"/>
        <w:color w:val="7e9c40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fd8e8" w:themeFill="accent4" w:themeFillTint="00003F" w:val="clear"/>
      </w:tcPr>
    </w:tblStylePr>
    <w:tblStylePr w:type="band1Horz">
      <w:tblPr/>
      <w:tcPr>
        <w:shd w:color="auto" w:fill="e5dfec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df6f9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f2730a" w:themeFill="accent6" w:themeFillShade="0000CC" w:val="clear"/>
      </w:tcPr>
    </w:tblStylePr>
    <w:tblStylePr w:type="lastRow">
      <w:rPr>
        <w:b w:val="1"/>
        <w:bCs w:val="1"/>
        <w:color w:val="f2730a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2eaf1" w:themeFill="accent5" w:themeFillTint="00003F" w:val="clear"/>
      </w:tcPr>
    </w:tblStylePr>
    <w:tblStylePr w:type="band1Horz">
      <w:tblPr/>
      <w:tcPr>
        <w:shd w:color="auto" w:fill="daeef3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ef4ec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48da5" w:themeFill="accent5" w:themeFillShade="0000CC" w:val="clear"/>
      </w:tcPr>
    </w:tblStylePr>
    <w:tblStylePr w:type="lastRow">
      <w:rPr>
        <w:b w:val="1"/>
        <w:bCs w:val="1"/>
        <w:color w:val="348da5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de4d0" w:themeFill="accent6" w:themeFillTint="00003F" w:val="clear"/>
      </w:tcPr>
    </w:tblStylePr>
    <w:tblStylePr w:type="band1Horz">
      <w:tblPr/>
      <w:tcPr>
        <w:shd w:color="auto" w:fill="fde9d9" w:themeFill="accent6" w:themeFillTint="000033" w:val="clear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be5f1" w:themeFill="accent1" w:themeFillTint="000033" w:val="clear"/>
    </w:tcPr>
    <w:tblStylePr w:type="firstRow">
      <w:rPr>
        <w:b w:val="1"/>
        <w:bCs w:val="1"/>
      </w:rPr>
      <w:tblPr/>
      <w:tcPr>
        <w:shd w:color="auto" w:fill="b8cce4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8cce4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365f91" w:themeFill="accent1" w:themeFillShade="0000BF" w:val="clear"/>
      </w:tcPr>
    </w:tblStylePr>
    <w:tblStylePr w:type="band1Vert">
      <w:tblPr/>
      <w:tcPr>
        <w:shd w:color="auto" w:fill="a7bfde" w:themeFill="accent1" w:themeFillTint="00007F" w:val="clear"/>
      </w:tcPr>
    </w:tblStylePr>
    <w:tblStylePr w:type="band1Horz">
      <w:tblPr/>
      <w:tcPr>
        <w:shd w:color="auto" w:fill="a7bfde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2dbdb" w:themeFill="accent2" w:themeFillTint="000033" w:val="clear"/>
    </w:tcPr>
    <w:tblStylePr w:type="firstRow">
      <w:rPr>
        <w:b w:val="1"/>
        <w:bCs w:val="1"/>
      </w:rPr>
      <w:tblPr/>
      <w:tcPr>
        <w:shd w:color="auto" w:fill="e5b8b7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e5b8b7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943634" w:themeFill="accent2" w:themeFillShade="0000BF" w:val="clear"/>
      </w:tcPr>
    </w:tblStylePr>
    <w:tblStylePr w:type="band1Vert">
      <w:tblPr/>
      <w:tcPr>
        <w:shd w:color="auto" w:fill="dfa7a6" w:themeFill="accent2" w:themeFillTint="00007F" w:val="clear"/>
      </w:tcPr>
    </w:tblStylePr>
    <w:tblStylePr w:type="band1Horz">
      <w:tblPr/>
      <w:tcPr>
        <w:shd w:color="auto" w:fill="dfa7a6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af1dd" w:themeFill="accent3" w:themeFillTint="000033" w:val="clear"/>
    </w:tcPr>
    <w:tblStylePr w:type="firstRow">
      <w:rPr>
        <w:b w:val="1"/>
        <w:bCs w:val="1"/>
      </w:rPr>
      <w:tblPr/>
      <w:tcPr>
        <w:shd w:color="auto" w:fill="d6e3bc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d6e3bc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76923c" w:themeFill="accent3" w:themeFillShade="0000BF" w:val="clear"/>
      </w:tcPr>
    </w:tblStylePr>
    <w:tblStylePr w:type="band1Vert">
      <w:tblPr/>
      <w:tcPr>
        <w:shd w:color="auto" w:fill="cdddac" w:themeFill="accent3" w:themeFillTint="00007F" w:val="clear"/>
      </w:tcPr>
    </w:tblStylePr>
    <w:tblStylePr w:type="band1Horz">
      <w:tblPr/>
      <w:tcPr>
        <w:shd w:color="auto" w:fill="cdddac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e5dfec" w:themeFill="accent4" w:themeFillTint="000033" w:val="clear"/>
    </w:tcPr>
    <w:tblStylePr w:type="firstRow">
      <w:rPr>
        <w:b w:val="1"/>
        <w:bCs w:val="1"/>
      </w:rPr>
      <w:tblPr/>
      <w:tcPr>
        <w:shd w:color="auto" w:fill="ccc0d9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cc0d9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f497a" w:themeFill="accent4" w:themeFillShade="0000BF" w:val="clear"/>
      </w:tcPr>
    </w:tblStylePr>
    <w:tblStylePr w:type="band1Vert">
      <w:tblPr/>
      <w:tcPr>
        <w:shd w:color="auto" w:fill="bfb1d0" w:themeFill="accent4" w:themeFillTint="00007F" w:val="clear"/>
      </w:tcPr>
    </w:tblStylePr>
    <w:tblStylePr w:type="band1Horz">
      <w:tblPr/>
      <w:tcPr>
        <w:shd w:color="auto" w:fill="bfb1d0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daeef3" w:themeFill="accent5" w:themeFillTint="000033" w:val="clear"/>
    </w:tcPr>
    <w:tblStylePr w:type="firstRow">
      <w:rPr>
        <w:b w:val="1"/>
        <w:bCs w:val="1"/>
      </w:rPr>
      <w:tblPr/>
      <w:tcPr>
        <w:shd w:color="auto" w:fill="b6dde8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6dde8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31849b" w:themeFill="accent5" w:themeFillShade="0000BF" w:val="clear"/>
      </w:tcPr>
    </w:tblStylePr>
    <w:tblStylePr w:type="band1Vert">
      <w:tblPr/>
      <w:tcPr>
        <w:shd w:color="auto" w:fill="a5d5e2" w:themeFill="accent5" w:themeFillTint="00007F" w:val="clear"/>
      </w:tcPr>
    </w:tblStylePr>
    <w:tblStylePr w:type="band1Horz">
      <w:tblPr/>
      <w:tcPr>
        <w:shd w:color="auto" w:fill="a5d5e2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.0" w:type="dxa"/>
      <w:tblBorders>
        <w:insideH w:color="ffffff" w:space="0" w:sz="4" w:themeColor="background1" w:val="single"/>
      </w:tblBorders>
      <w:tblCellMar>
        <w:top w:w="0.0" w:type="dxa"/>
        <w:left w:w="108.0" w:type="dxa"/>
        <w:bottom w:w="0.0" w:type="dxa"/>
        <w:right w:w="108.0" w:type="dxa"/>
      </w:tblCellMar>
    </w:tblPr>
    <w:tcPr>
      <w:shd w:color="auto" w:fill="fde9d9" w:themeFill="accent6" w:themeFillTint="000033" w:val="clear"/>
    </w:tcPr>
    <w:tblStylePr w:type="firstRow">
      <w:rPr>
        <w:b w:val="1"/>
        <w:bCs w:val="1"/>
      </w:rPr>
      <w:tblPr/>
      <w:tcPr>
        <w:shd w:color="auto" w:fill="fbd4b4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fbd4b4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e36c0a" w:themeFill="accent6" w:themeFillShade="0000BF" w:val="clear"/>
      </w:tcPr>
    </w:tblStylePr>
    <w:tblStylePr w:type="band1Vert">
      <w:tblPr/>
      <w:tcPr>
        <w:shd w:color="auto" w:fill="fbcaa2" w:themeFill="accent6" w:themeFillTint="00007F" w:val="clear"/>
      </w:tcPr>
    </w:tblStylePr>
    <w:tblStylePr w:type="band1Horz">
      <w:tblPr/>
      <w:tcPr>
        <w:shd w:color="auto" w:fill="fbcaa2" w:themeFill="accent6" w:themeFillTint="00007F" w:val="clear"/>
      </w:tcPr>
    </w:tblStylePr>
  </w:style>
  <w:style w:type="paragraph" w:styleId="Subtitle">
    <w:name w:val="Subtitle"/>
    <w:basedOn w:val="Normal"/>
    <w:next w:val="Normal"/>
    <w:pPr/>
    <w:rPr>
      <w:rFonts w:ascii="Calibri" w:cs="Calibri" w:eastAsia="Calibri" w:hAnsi="Calibri"/>
      <w:i w:val="1"/>
      <w:color w:val="4f81bd"/>
      <w:sz w:val="24"/>
      <w:szCs w:val="24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customXml" Target="../customXML/item1.xml"/><Relationship Id="rId8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qPBb0ACqotc2Jl57QciG8Wl9MSQ==">CgMxLjAaJwoBMBIiCiAIBCocCgtBQUFCQXBIYzN3MBAIGgtBQUFCQXBIYzN3MCLhAQoLQUFBQkFwSGMzdzASsQEKC0FBQUJBcEhjM3cwEgtBQUFCQXBIYzN3MBoTCgl0ZXh0L2h0bWwSBnRhZyAzMiIUCgp0ZXh0L3BsYWluEgZ0YWcgMzIqGyIVMTEyNDk4NTc4MDg2NDkzODMyNDEwKAA4ADDfnYKbvTE4352Cm70xShcKCnRleHQvcGxhaW4SCVdoZXJlZm9yZVoMY21yOHlteXUyOWZtcgIgAHgAmgEGCAAQABgAqgEIEgZ0YWcgMzIY352Cm70xIN+dgpu9MUIQa2l4LjMxN3B0c3ZrdDhjdDgAciExeVpraXFzYkQ1MVFtRk93MnhxQ1hqZm9Pc3NMOWkyTU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2013-12-23T23:15:00Z</dcterms:created>
  <dc:creator>python-docx</dc:creator>
</cp:coreProperties>
</file>