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can they hear without a preacher? {15}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how can men preach unless they shall</w:t>
        <w:br w:type="textWrapping"/>
        <w:t xml:space="preserve">have been sent? as it is written, How</w:t>
        <w:br w:type="textWrapping"/>
        <w:t xml:space="preserve">beautiful are the feet of them who bring</w:t>
        <w:br w:type="textWrapping"/>
        <w:t xml:space="preserve">glad tidings of peace, who bring glad</w:t>
        <w:br w:type="textWrapping"/>
        <w:t xml:space="preserve">tidings of good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!—The Apostle is</w:t>
        <w:br w:type="textWrapping"/>
        <w:t xml:space="preserve">shewing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necessity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dignity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preachers of the word, which leads on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universality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their preaching, leaving</w:t>
        <w:br w:type="textWrapping"/>
        <w:t xml:space="preserve">all who disobey it without excuse. He</w:t>
        <w:br w:type="textWrapping"/>
        <w:t xml:space="preserve">therefore cites this, as shewing that their</w:t>
        <w:br w:type="textWrapping"/>
        <w:t xml:space="preserve">instrumentality was one recognized in the</w:t>
        <w:br w:type="textWrapping"/>
        <w:t xml:space="preserve">prophetic word, where their office is described and glorified.—The applicability of</w:t>
        <w:br w:type="textWrapping"/>
        <w:t xml:space="preserve">these words to the preachers of the Gospel</w:t>
        <w:br w:type="textWrapping"/>
        <w:t xml:space="preserve">is evident from the passage in Isaiah itself,</w:t>
        <w:br w:type="textWrapping"/>
        <w:t xml:space="preserve">which is spoken indeed of the return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</w:t>
        <w:br w:type="textWrapping"/>
        <w:t xml:space="preserve">captivity, but in that return has regard to</w:t>
        <w:br w:type="textWrapping"/>
        <w:t xml:space="preserve">amore glorious one under the future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edeemer. We need not therefore say that</w:t>
        <w:br w:type="textWrapping"/>
        <w:t xml:space="preserve">the Apostle uses Seripture words merely as</w:t>
        <w:br w:type="textWrapping"/>
        <w:t xml:space="preserve">expressing his own thoughts in a well-known garb; he alleges the words as a</w:t>
        <w:br w:type="textWrapping"/>
        <w:t xml:space="preserve">prophetic description of the preachers of</w:t>
        <w:br w:type="textWrapping"/>
        <w:t xml:space="preserve">whom he is writing.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</w:t>
        <w:br w:type="textWrapping"/>
        <w:t xml:space="preserve">preaching of the Gospel some have been</w:t>
        <w:br w:type="textWrapping"/>
        <w:t xml:space="preserve">found obedient, others disobedient: and</w:t>
        <w:br w:type="textWrapping"/>
        <w:t xml:space="preserve">this was before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announced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Isaiah. The</w:t>
        <w:br w:type="textWrapping"/>
        <w:t xml:space="preserve">persons here meant are as yet kept inde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inite,—but evidently the Apostle has</w:t>
        <w:br w:type="textWrapping"/>
        <w:t xml:space="preserve">in his mind the unbelieving Jews, about</w:t>
        <w:br w:type="textWrapping"/>
        <w:t xml:space="preserve">whom his main discourse is emplo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yed.–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Howbeit not all hearkened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historic: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during the preaching)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glad tidings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(and this too was no unlooked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thing,</w:t>
        <w:br w:type="textWrapping"/>
        <w:t xml:space="preserve">but predetermined in the divine counsel):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Isaiah saith,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word Lord is</w:t>
        <w:br w:type="textWrapping"/>
        <w:t xml:space="preserve">not in the Hebrew),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believed</w:t>
        <w:br w:type="textWrapping"/>
        <w:t xml:space="preserve">the hearing of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 in our version,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  <w:br w:type="textWrapping"/>
        <w:t xml:space="preserve">report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it is important in this passage</w:t>
        <w:br w:type="textWrapping"/>
        <w:t xml:space="preserve">to keep the word one and the same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out, as it is in the original; otherwise we</w:t>
        <w:br w:type="textWrapping"/>
        <w:t xml:space="preserve">lose the force of the Apostle’s argument)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(conclusion from</w:t>
        <w:br w:type="textWrapping"/>
        <w:t xml:space="preserve">ver. 16,“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believed our report?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from</w:t>
        <w:br w:type="textWrapping"/>
        <w:t xml:space="preserve">hearing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publication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Gospel</w:t>
        <w:br w:type="textWrapping"/>
        <w:t xml:space="preserve">produces belief in it),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hearing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effect of the publication of the Gospel)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  <w:br w:type="textWrapping"/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‘in obedience to,’ but ‘by</w:t>
        <w:br w:type="textWrapping"/>
        <w:t xml:space="preserve">means of,’ as its instrument and vehicle)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word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(such is the reading of</w:t>
        <w:br w:type="textWrapping"/>
        <w:t xml:space="preserve">our oldest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authorities.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probably been a rationali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correction, to</w:t>
        <w:br w:type="textWrapping"/>
        <w:t xml:space="preserve">suit better the sense of the prophecy).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anticipation of an objection</w:t>
        <w:br w:type="textWrapping"/>
        <w:t xml:space="preserve">that Israel, whom he has especially in</w:t>
        <w:br w:type="textWrapping"/>
        <w:t xml:space="preserve">view,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not sufficiently 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good</w:t>
        <w:br w:type="textWrapping"/>
        <w:t xml:space="preserve">tidings),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say, Did they not hear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ver. 14 is carried on through</w:t>
        <w:br w:type="textWrapping"/>
        <w:t xml:space="preserve">verses 16 and 17 to this in ver. 18)?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Nay,</w:t>
        <w:br w:type="textWrapping"/>
        <w:t xml:space="preserve">verily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(ch. ix. 20, note),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 all the earth</w:t>
        <w:br w:type="textWrapping"/>
        <w:t xml:space="preserve">went forth their voice, and to the ends of</w:t>
        <w:br w:type="textWrapping"/>
        <w:t xml:space="preserve">the world their words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.—Psal. xix.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comparison of the sun, and glory of</w:t>
        <w:br w:type="textWrapping"/>
        <w:t xml:space="preserve">the heavens, with the word of God.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  <w:br w:type="textWrapping"/>
        <w:t xml:space="preserve">far as ver. 6 the glories of nature are described: then the great subject is taken</w:t>
        <w:br w:type="textWrapping"/>
        <w:t xml:space="preserve">up, and the parallelism carried out to the</w:t>
        <w:br w:type="textWrapping"/>
        <w:t xml:space="preserve">end. So that the Apostle has not, as</w:t>
        <w:br w:type="textWrapping"/>
        <w:t xml:space="preserve">alleged in nearly all the Commentators,</w:t>
        <w:br w:type="textWrapping"/>
        <w:t xml:space="preserve">merely accommodated the text allegorically,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taken it in its context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followed</w:t>
        <w:br w:type="textWrapping"/>
        <w:t xml:space="preserve">up the comparison of the Psalm.—As to</w:t>
        <w:br w:type="textWrapping"/>
        <w:t xml:space="preserve">the assertion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preaching of the Gospel</w:t>
        <w:br w:type="textWrapping"/>
        <w:t xml:space="preserve">having gone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all the world, when</w:t>
        <w:br w:type="textWrapping"/>
        <w:t xml:space="preserve">as yet a small part of it only had been</w:t>
        <w:br w:type="textWrapping"/>
        <w:t xml:space="preserve">evangelized,—we must remember that it</w:t>
        <w:br w:type="textWrapping"/>
        <w:t xml:space="preserve">is 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extent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much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univer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sality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15T15:39:49Z"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15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hu5RmADKfu9DeYncxJ6VCUdQpg==">CgMxLjAaJwoBMBIiCiAIBCocCgtBQUFBX2RCZ2FqWRAIGgtBQUFBX2RCZ2FqWSLjAQoLQUFBQV9kQmdhalkSsQEKC0FBQUFfZEJnYWpZEgtBQUFBX2RCZ2FqWRoTCgl0ZXh0L2h0bWwSBnRhZyAxNSIUCgp0ZXh0L3BsYWluEgZ0YWcgMTUqGyIVMTEyNDk4NTc4MDg2NDkzODMyNDEwKAA4ADCygY6dvTE4soGOnb0xShEKCnRleHQvcGxhaW4SA0J1dFoMa2ZyNHppamtzdXZicgIgAHgAmgEGCAAQABgAqgEIEgZ0YWcgMTWwAQC4AQAYsoGOnb0xILKBjp29MTAAQhBraXguaDB4ajBxNmdqcDAxOAByITF6anZDRmh1UndUV0ZOY0RNVjlVbEplcVlVUmJaWlBY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