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hardened: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they belong to the words in</w:t>
        <w:br w:type="textWrapping"/>
        <w:t xml:space="preserve">Deuteronomy, and are adduced by St. Paul</w:t>
        <w:br w:type="textWrapping"/>
        <w:t xml:space="preserve">as applying to the day then present, as</w:t>
        <w:br w:type="textWrapping"/>
        <w:t xml:space="preserve">they did to the when Moses spoke</w:t>
        <w:br w:type="textWrapping"/>
        <w:t xml:space="preserve">them: see 2 Cor. 15.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David saith, Let their table be made a</w:t>
        <w:br w:type="textWrapping"/>
        <w:t xml:space="preserve">snare and a trap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word more</w:t>
        <w:br w:type="textWrapping"/>
        <w:t xml:space="preserve">usually signifies ‘a hunt,’ or the act of</w:t>
        <w:br w:type="textWrapping"/>
        <w:t xml:space="preserve">taking or catching,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here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instrument of capture. It is not in the</w:t>
        <w:br w:type="textWrapping"/>
        <w:t xml:space="preserve">Hebrew nor in the Septuagint, and is</w:t>
        <w:br w:type="textWrapping"/>
        <w:t xml:space="preserve">perhaps inserted hy the Apostle to give</w:t>
        <w:br w:type="textWrapping"/>
        <w:t xml:space="preserve">emphasis by the accumulation of synonymes),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 stumblingblock, and 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ecompence to them: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their</w:t>
        <w:br w:type="textWrapping"/>
        <w:t xml:space="preserve">eyes be darkened, that they may not see,</w:t>
        <w:br w:type="textWrapping"/>
        <w:t xml:space="preserve">and their back bow thou down always.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(“Instead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bending the 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Hebrew</w:t>
        <w:br w:type="textWrapping"/>
        <w:t xml:space="preserve">text speaks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 the loins to tremble.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elsewhere is a sign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terror,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Nah. ii. 10; Dan. v. 6: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darkening </w:t>
        <w:br w:type="textWrapping"/>
        <w:t xml:space="preserve">of the 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etokens in the Psalm, a</w:t>
        <w:br w:type="textWrapping"/>
        <w:t xml:space="preserve">weakened, humbled, servile condition, just,</w:t>
        <w:br w:type="textWrapping"/>
        <w:t xml:space="preserve">as in Deut. xxviii. 65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67. It is plain from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we must not suppose</w:t>
        <w:br w:type="textWrapping"/>
        <w:t xml:space="preserve">the infirmities of age to be meant. The</w:t>
        <w:br w:type="textWrapping"/>
        <w:t xml:space="preserve">Apostle might well apply such a description</w:t>
        <w:br w:type="textWrapping"/>
        <w:t xml:space="preserve">to the servile condition of the bondmen of</w:t>
        <w:br w:type="textWrapping"/>
        <w:t xml:space="preserve">the law,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Gal.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24.” Tholuck.)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 this exclusion and hardening </w:t>
        <w:br w:type="textWrapping"/>
        <w:t xml:space="preserve">has not been for their destruction, but</w:t>
        <w:br w:type="textWrapping"/>
        <w:t xml:space="preserve">for mercy to the Gentiles, and eventually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their own restoration.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 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(who? 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stumble in order that they should</w:t>
        <w:br w:type="textWrapping"/>
        <w:t xml:space="preserve">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that they fell,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Origen,</w:t>
        <w:br w:type="textWrapping"/>
        <w:t xml:space="preserve">Chrysostom, and others, denoting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merely: neither the grammar nor the context </w:t>
        <w:br w:type="textWrapping"/>
        <w:t xml:space="preserve">will bear this: the Apostle is arguing</w:t>
        <w:br w:type="textWrapping"/>
        <w:t xml:space="preserve">respecting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God's intent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trespass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Jewish nation. He here calls it by</w:t>
        <w:br w:type="textWrapping"/>
        <w:t xml:space="preserve">this mild name, to set forth that it is not</w:t>
        <w:br w:type="textWrapping"/>
        <w:t xml:space="preserve">final.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 who stumbled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those</w:t>
        <w:br w:type="textWrapping"/>
        <w:t xml:space="preserve">who are designated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following </w:t>
        <w:br w:type="textWrapping"/>
        <w:t xml:space="preserve">verses, i.e.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 as a people: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unbelieving individuals,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characterized as “they which fell,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</w:t>
        <w:br w:type="textWrapping"/>
        <w:t xml:space="preserve">22. He regards the “rest” as the representatives </w:t>
        <w:br w:type="textWrapping"/>
        <w:t xml:space="preserve">of the Jewish people, who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nationally stumbled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their final 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seeing that God has a</w:t>
        <w:br w:type="textWrapping"/>
        <w:t xml:space="preserve">gracious purpose towards the Gentiles even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stumbling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theirs, and intends</w:t>
        <w:br w:type="textWrapping"/>
        <w:t xml:space="preserve">to raise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nationally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end.</w:t>
        <w:br w:type="textWrapping"/>
        <w:t xml:space="preserve">This distinction,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stumblers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nation as a nation,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unbelieving branches who have</w:t>
        <w:br w:type="textWrapping"/>
        <w:t xml:space="preserve">been cut off,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most important to the right</w:t>
        <w:br w:type="textWrapping"/>
        <w:t xml:space="preserve">understanding of the chapter, and to the</w:t>
        <w:br w:type="textWrapping"/>
        <w:t xml:space="preserve">keeping in mind the separate ideas,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restoration of individuals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and there</w:t>
        <w:br w:type="textWrapping"/>
        <w:t xml:space="preserve">throughout time,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restoration of</w:t>
        <w:br w:type="textWrapping"/>
        <w:t xml:space="preserve">Israel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end.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stress here is on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</w:t>
        <w:br w:type="textWrapping"/>
        <w:t xml:space="preserve">denied: not on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order that,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so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merely should be</w:t>
        <w:br w:type="textWrapping"/>
        <w:t xml:space="preserve">denied, and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admitted)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forbid: </w:t>
        <w:br w:type="textWrapping"/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truer account of the matter</w:t>
        <w:br w:type="textWrapping"/>
        <w:t xml:space="preserve">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their trespass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E.V)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Gentiles, for</w:t>
        <w:br w:type="textWrapping"/>
        <w:t xml:space="preserve">to provoke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jealo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Two gracious purposes of God are here</w:t>
        <w:br w:type="textWrapping"/>
        <w:t xml:space="preserve">stated, the latter wrought out through the</w:t>
        <w:br w:type="textWrapping"/>
        <w:t xml:space="preserve">former. By this stumble of the Jews out</w:t>
        <w:br w:type="textWrapping"/>
        <w:t xml:space="preserve">of their national place in God’s favo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 admission of the Gentiles into it,</w:t>
        <w:br w:type="textWrapping"/>
        <w:t xml:space="preserve">the very people thus excluded are to be</w:t>
        <w:br w:type="textWrapping"/>
        <w:t xml:space="preserve">stirred up to set themselves in the end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regain, as a nation, that preeminence </w:t>
        <w:br w:type="textWrapping"/>
        <w:t xml:space="preserve">from which they are now degraded.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Then the Apostle argues</w:t>
        <w:br w:type="textWrapping"/>
        <w:t xml:space="preserve">on this, as Meyer well says, “from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be+mKUcT3by9/zt8QhEVwTHcFw==">CgMxLjA4AHIhMUxuWEdZZUJlR2hmNkR1UXZaZlUyWUVfNmhlczJkdEk0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