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so,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any support given to the notion of a</w:t>
        <w:br w:type="textWrapping"/>
        <w:t xml:space="preserve">general restoration of all men?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</w:t>
        <w:br w:type="textWrapping"/>
        <w:t xml:space="preserve">they are identical: and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without limitation. But the ultimate dif-</w:t>
        <w:br w:type="textWrapping"/>
        <w:t xml:space="preserve">ference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shut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 disobedience,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upon whom mercy is shewn is, that by</w:t>
        <w:br w:type="textWrapping"/>
        <w:t xml:space="preserve">all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mercy is not accepted,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so men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the</w:t>
        <w:br w:type="textWrapping"/>
        <w:t xml:space="preserve">salvation of God.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remains</w:t>
        <w:br w:type="textWrapping"/>
        <w:t xml:space="preserve">the same, equally gracious, equally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niversal, </w:t>
        <w:br w:type="textWrapping"/>
        <w:t xml:space="preserve">whether men accept His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or</w:t>
        <w:br w:type="textWrapping"/>
        <w:t xml:space="preserve">not. This contingency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not in</w:t>
        <w:br w:type="textWrapping"/>
        <w:t xml:space="preserve">view: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simply God's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  <w:br w:type="textWrapping"/>
        <w:t xml:space="preserve">can hardly understand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ationally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marked universality of the</w:t>
        <w:br w:type="textWrapping"/>
        <w:t xml:space="preserve">expression recalls the beginning of the</w:t>
        <w:br w:type="textWrapping"/>
        <w:t xml:space="preserve">Epistle, and makes it a solemn conclusion</w:t>
        <w:br w:type="textWrapping"/>
        <w:t xml:space="preserve">to the argu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entative portion, after which</w:t>
        <w:br w:type="textWrapping"/>
        <w:t xml:space="preserve">the Apostle, overpowered with the view</w:t>
        <w:br w:type="textWrapping"/>
        <w:t xml:space="preserve">ot the divine Mercy and Wisdom, brea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forth into the sublimest apostrophe existing </w:t>
        <w:br w:type="textWrapping"/>
        <w:t xml:space="preserve">even in the pages of Inspiration itself.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Admiration of the goodness</w:t>
        <w:br w:type="textWrapping"/>
        <w:t xml:space="preserve">and wisdom of God, and humble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ription</w:t>
        <w:br w:type="textWrapping"/>
        <w:t xml:space="preserve">of praise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</w:t>
        <w:br w:type="textWrapping"/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doubt whether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genitives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  <w:br w:type="textWrapping"/>
        <w:t xml:space="preserve">A.V.,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parallel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as in the Revised</w:t>
        <w:br w:type="textWrapping"/>
        <w:t xml:space="preserve">Text. See the matter discussed in full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Greek Test.; where Larrive at the conclusion </w:t>
        <w:br w:type="textWrapping"/>
        <w:t xml:space="preserve">that the three genitives are all</w:t>
        <w:br w:type="textWrapping"/>
        <w:t xml:space="preserve">co-ordinate: the first denoting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</w:t>
        <w:br w:type="textWrapping"/>
        <w:t xml:space="preserve">of the divine goodness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whole, aud</w:t>
        <w:br w:type="textWrapping"/>
        <w:t xml:space="preserve">in the result just arrived at, ver. 32:</w:t>
        <w:br w:type="textWrapping"/>
        <w:t xml:space="preserve">the second, the divine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proceeding </w:t>
        <w:br w:type="textWrapping"/>
        <w:t xml:space="preserve">in the apparently intricate vicissitudes</w:t>
        <w:br w:type="textWrapping"/>
        <w:t xml:space="preserve">of nations and individuals: the third (if</w:t>
        <w:br w:type="textWrapping"/>
        <w:t xml:space="preserve">a distinction be necessary, which can hardly</w:t>
        <w:br w:type="textWrapping"/>
        <w:t xml:space="preserve">be doubted) the divine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</w:t>
        <w:br w:type="textWrapping"/>
        <w:t xml:space="preserve">things from the beginning,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 comprehension </w:t>
        <w:br w:type="textWrapping"/>
        <w:t xml:space="preserve">of the end and means 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unfathomable depth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Omniscience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unsearchable are His judgments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determinations of His wisdom, regarded</w:t>
        <w:br w:type="textWrapping"/>
        <w:t xml:space="preserve">as in the divine Mind. Some however</w:t>
        <w:br w:type="textWrapping"/>
        <w:t xml:space="preserve">deny this meaning, and render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referring it to the blinding of</w:t>
        <w:br w:type="textWrapping"/>
        <w:t xml:space="preserve">the Jews),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ways unable to be</w:t>
        <w:br w:type="textWrapping"/>
        <w:t xml:space="preserve">traced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thods of preceeding)!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(confirmation of what is</w:t>
        <w:br w:type="textWrapping"/>
        <w:t xml:space="preserve">said in the preceding verse, by a citation</w:t>
        <w:br w:type="textWrapping"/>
        <w:t xml:space="preserve">from Scripture. It is made from two</w:t>
        <w:br w:type="textWrapping"/>
        <w:t xml:space="preserve">separate places in the Septuagint, more</w:t>
        <w:br w:type="textWrapping"/>
        <w:t xml:space="preserve">perhaps as a reminiscence than as a direct</w:t>
        <w:br w:type="textWrapping"/>
        <w:t xml:space="preserve">quotation)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hath known the mind of</w:t>
        <w:br w:type="textWrapping"/>
        <w:t xml:space="preserve">the Lord? or who hath been His counsellor?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who hath previously</w:t>
        <w:br w:type="textWrapping"/>
        <w:t xml:space="preserve">given to Him, and shall have recompence</w:t>
        <w:br w:type="textWrapping"/>
        <w:t xml:space="preserve">made to him again?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Job xli. 2</w:t>
        <w:br w:type="textWrapping"/>
        <w:t xml:space="preserve">(11 of our version), where the Septuagint.</w:t>
        <w:br w:type="textWrapping"/>
        <w:t xml:space="preserve">have “who shall withstand me, and endure?” </w:t>
        <w:br w:type="textWrapping"/>
        <w:t xml:space="preserve">But the Hebrew is nearly as</w:t>
        <w:br w:type="textWrapping"/>
        <w:t xml:space="preserve">our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hath anticipated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by</w:t>
        <w:br w:type="textWrapping"/>
        <w:t xml:space="preserve">the context,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conferred a benefit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me,</w:t>
        <w:br w:type="textWrapping"/>
        <w:t xml:space="preserve">that I may repay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to this the</w:t>
        <w:br w:type="textWrapping"/>
        <w:t xml:space="preserve">Apostle alludes, using the third person.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can hardly doubt that this question</w:t>
        <w:br w:type="textWrapping"/>
        <w:t xml:space="preserve">refers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reeness and richness of God's</w:t>
        <w:br w:type="textWrapping"/>
        <w:t xml:space="preserve">mercy and love.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(ground of</w:t>
        <w:br w:type="textWrapping"/>
        <w:t xml:space="preserve">verses 33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35. Well may all this be true</w:t>
        <w:br w:type="textWrapping"/>
        <w:t xml:space="preserve">of Him,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their origin.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how in these last words he sets forth what</w:t>
        <w:br w:type="textWrapping"/>
        <w:t xml:space="preserve">he has alluded to in all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has said</w:t>
        <w:br w:type="textWrapping"/>
        <w:t xml:space="preserve">above, the mystery of the Trinity. For as</w:t>
        <w:br w:type="textWrapping"/>
        <w:t xml:space="preserve">here that which le says, ‘for of Him and</w:t>
        <w:br w:type="textWrapping"/>
        <w:t xml:space="preserve">through Him and unto Him are all things,’</w:t>
        <w:br w:type="textWrapping"/>
        <w:t xml:space="preserve">agrees with what the same Apostle says</w:t>
        <w:br w:type="textWrapping"/>
        <w:t xml:space="preserve">elsewhere, as 1 Cor. viii. 6, and that all</w:t>
        <w:br w:type="textWrapping"/>
        <w:t xml:space="preserve">things are revealed by the Spirit of God;</w:t>
        <w:br w:type="textWrapping"/>
        <w:t xml:space="preserve">so when he says, ‘O the depth of the</w:t>
        <w:br w:type="textWrapping"/>
        <w:t xml:space="preserve">riches!’ he signifies the Father, of whom</w:t>
        <w:br w:type="textWrapping"/>
        <w:t xml:space="preserve">are all things: and ‘the depth of the wisdom,’ </w:t>
        <w:br w:type="textWrapping"/>
        <w:t xml:space="preserve">he signifies Christ, who is the wisdom</w:t>
        <w:br w:type="textWrapping"/>
        <w:t xml:space="preserve">of God : and ‘the depth of the knowledge,”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Holy Spirit, who knows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2AOgmfeCJUd/TMu6oZsE9lW1kg==">CgMxLjA4AHIhMVgxWktiYnVlRXhfdHFCRVJqM0JpZlJEQkZiemVmSG11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