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(explanation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ath made</w:t>
        <w:br w:type="textWrapping"/>
        <w:t xml:space="preserve">foolish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when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equivalent to ‘seeing that’)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wisdom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part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wise arrangement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Some render it,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revelation</w:t>
        <w:br w:type="textWrapping"/>
        <w:t xml:space="preserve">of the wisdom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was made to</w:t>
        <w:br w:type="textWrapping"/>
        <w:t xml:space="preserve">the Gentiles, as Rom. i., by creation, and</w:t>
        <w:br w:type="textWrapping"/>
        <w:t xml:space="preserve">to the Jews by the law:—Chrysostom</w:t>
        <w:br w:type="textWrapping"/>
        <w:t xml:space="preserve">takes it for the wisdom manifest in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 very much doubt the</w:t>
        <w:br w:type="textWrapping"/>
        <w:t xml:space="preserve">legitimacy of this use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equi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those things by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manifested)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(Jew and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next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its 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a means of attaining knowledge: or,</w:t>
        <w:br w:type="textWrapping"/>
        <w:t xml:space="preserve">but I prefer the other, “through the wisdom</w:t>
        <w:br w:type="textWrapping"/>
        <w:t xml:space="preserve">[of God] which I have just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tioned:”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Stanley)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knew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(could not</w:t>
        <w:br w:type="textWrapping"/>
        <w:t xml:space="preserve">find out)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 God was pleased by the</w:t>
        <w:br w:type="textWrapping"/>
        <w:t xml:space="preserve">foolishness of 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‘of the</w:t>
        <w:br w:type="textWrapping"/>
        <w:t xml:space="preserve">proclamation;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that preaching which is</w:t>
        <w:br w:type="textWrapping"/>
        <w:t xml:space="preserve">reputed folly by the 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save them</w:t>
        <w:br w:type="textWrapping"/>
        <w:t xml:space="preserve">that believ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—Rom. i. 16 throws light on</w:t>
        <w:br w:type="textWrapping"/>
        <w:t xml:space="preserve">this last expression as connected with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power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in our ver. 18, and with</w:t>
        <w:br w:type="textWrapping"/>
        <w:t xml:space="preserve">what follows here. There the two are</w:t>
        <w:br w:type="textWrapping"/>
        <w:t xml:space="preserve">joined: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Gospel of Christ)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  <w:br w:type="textWrapping"/>
        <w:t xml:space="preserve">the power of God to every one that 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lieveth.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ask for signs]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Matt.</w:t>
        <w:br w:type="textWrapping"/>
        <w:t xml:space="preserve">xii. 38, xvi. 1; Luke xi. 16; John ii. 18,</w:t>
        <w:br w:type="textWrapping"/>
        <w:t xml:space="preserve">vi. 30. The sign required was not, as I</w:t>
        <w:br w:type="textWrapping"/>
        <w:t xml:space="preserve">have observed on Matt. xii. 38, a mere</w:t>
        <w:br w:type="textWrapping"/>
        <w:t xml:space="preserve">miracle, but some token from Heaven,</w:t>
        <w:br w:type="textWrapping"/>
        <w:t xml:space="preserve">substantiating the word preached.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 the expansion of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foolishness of 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Now,a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stum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block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regards the Jews, and fool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ishness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regards the Gentiles, correspond</w:t>
        <w:br w:type="textWrapping"/>
        <w:t xml:space="preserve">to the general term foolishness before.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verse plainly is a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tinuation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opposition to ver. 22 before</w:t>
        <w:br w:type="textWrapping"/>
        <w:t xml:space="preserve">begun,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springs by way of opposition</w:t>
        <w:br w:type="textWrapping"/>
        <w:t xml:space="preserve">out of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stumbling block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to Jews, and foolishness to Greeks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,”—and</w:t>
        <w:br w:type="textWrapping"/>
        <w:t xml:space="preserve">carries the thought back to verses 18 and</w:t>
        <w:br w:type="textWrapping"/>
        <w:t xml:space="preserve">21.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fulfilling the requirement</w:t>
        <w:br w:type="textWrapping"/>
        <w:t xml:space="preserve">of the seekers after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—of those who sought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repe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solemnity, at the</w:t>
        <w:br w:type="textWrapping"/>
        <w:t xml:space="preserve">same time that it concentrates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Person of Christ; as if</w:t>
        <w:br w:type="textWrapping"/>
        <w:t xml:space="preserve">it had been said,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Christ, even in His</w:t>
        <w:br w:type="textWrapping"/>
        <w:t xml:space="preserve">humiliation unto death, the power of God</w:t>
        <w:br w:type="textWrapping"/>
        <w:t xml:space="preserve">and wisdom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</w:t>
        <w:br w:type="textWrapping"/>
        <w:t xml:space="preserve">(reason why Christ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 the</w:t>
        <w:br w:type="textWrapping"/>
        <w:t xml:space="preserve">power and wisdom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foolishness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act of God which men</w:t>
        <w:br w:type="textWrapping"/>
        <w:t xml:space="preserve">think foolish)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wiser than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(surpasses in wisdom,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which they</w:t>
        <w:br w:type="textWrapping"/>
        <w:t xml:space="preserve">call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that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 possible</w:t>
        <w:br w:type="textWrapping"/>
        <w:t xml:space="preserve">wisdom of mankind);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weakness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act of God which men think</w:t>
        <w:br w:type="textWrapping"/>
        <w:t xml:space="preserve">weak)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stronger than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</w:t>
        <w:br w:type="textWrapping"/>
        <w:t xml:space="preserve">surpasses in might all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think</w:t>
        <w:br w:type="textWrapping"/>
        <w:t xml:space="preserve">powerful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,—all human</w:t>
        <w:br w:type="textWrapping"/>
        <w:t xml:space="preserve">might whatsoever. The latter clause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troduces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fresh thought, the way for</w:t>
        <w:br w:type="textWrapping"/>
        <w:t xml:space="preserve">which however has been prepared by the</w:t>
        <w:br w:type="textWrapping"/>
        <w:t xml:space="preserve">mention of power in verses 18, 24. The</w:t>
        <w:br w:type="textWrapping"/>
        <w:t xml:space="preserve">Jews required a proof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we give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to</w:t>
        <w:br w:type="textWrapping"/>
        <w:t xml:space="preserve">them a thing weak: but this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weak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God is stronger than men).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a similar reminder on the part of the</w:t>
        <w:br w:type="textWrapping"/>
        <w:t xml:space="preserve">Apostle, 1 Thess. i. 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</w:t>
        <w:br w:type="textWrapping"/>
        <w:t xml:space="preserve">best to apply to what has immediately gone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4dTVgJETVecw69nz/S8xvTryBA==">CgMxLjA4AHIhMUpGT2dGeWx6ajRpOHdnQi1Xa2FLX1lvV3JiSGY3Rl9P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