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AFRESH AND CARRIED FURTHER: AND</w:t>
        <w:br w:type="textWrapping"/>
        <w:t xml:space="preserve">MADE THE OCCASION OF SOLEMN EXHORTATION,</w:t>
        <w:br w:type="textWrapping"/>
        <w:t xml:space="preserve">SINCE THEY WERE THE TEMPLE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TEMPLE,</w:t>
        <w:br w:type="textWrapping"/>
        <w:t xml:space="preserve">THE HABITATION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SPIRIT, BY UNHOLINESS</w:t>
        <w:br w:type="textWrapping"/>
        <w:t xml:space="preserve">OR BY EXALTATION OF HUMAN</w:t>
        <w:br w:type="textWrapping"/>
        <w:t xml:space="preserve">WISDOM: WHICH LAST AGAIN WAS IRR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ELEVANT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WELL AS SINFUL; FOR ALL</w:t>
        <w:br w:type="textWrapping"/>
        <w:t xml:space="preserve">THEIR TEACHERS WERE BUT THEIR SERVANTS</w:t>
        <w:br w:type="textWrapping"/>
        <w:t xml:space="preserve">IN BUILDING THEM UP TO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TEMPLE,—YEA ALL THINGS WERE</w:t>
        <w:br w:type="textWrapping"/>
        <w:t xml:space="preserve">FOR THIS END, TO SUBSERVE THEM, AS</w:t>
        <w:br w:type="textWrapping"/>
        <w:t xml:space="preserve">BEING CHRI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 ORDINANCE,</w:t>
        <w:br w:type="textWrapping"/>
        <w:t xml:space="preserve">AND TO THE GLORY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THER,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foregoing figures, with the</w:t>
        <w:br w:type="textWrapping"/>
        <w:t xml:space="preserve">occasion to which they referred, are now</w:t>
        <w:br w:type="textWrapping"/>
        <w:t xml:space="preserve">dropped, and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building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recalled,</w:t>
        <w:br w:type="textWrapping"/>
        <w:t xml:space="preserve">to do further service.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building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now,</w:t>
        <w:br w:type="textWrapping"/>
        <w:t xml:space="preserve">as in Mal. iii. 1, and as indeed by implica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foregoing verses,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God (the stress on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 God”),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habitation of His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ye ignorant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...an exp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surprise arising out of their</w:t>
        <w:br w:type="textWrapping"/>
        <w:t xml:space="preserve">conduet.—Meyer rightly remarks, that</w:t>
        <w:br w:type="textWrapping"/>
        <w:t xml:space="preserve">“the expression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temple of God: for St. Paul does not conceive</w:t>
        <w:br w:type="textWrapping"/>
        <w:t xml:space="preserve">of the various churches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various</w:t>
        <w:br w:type="textWrapping"/>
        <w:t xml:space="preserve">temples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God, which would be incon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sistent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a Jew’s conception of God’s</w:t>
        <w:br w:type="textWrapping"/>
        <w:t xml:space="preserve">temple, but of each Christian church as, in</w:t>
        <w:br w:type="textWrapping"/>
        <w:t xml:space="preserve">a mystical sense,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temple of Jehovah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So there would be, not many temples, but</w:t>
        <w:br w:type="textWrapping"/>
        <w:t xml:space="preserve">many churches, each of which is, ideally,</w:t>
        <w:br w:type="textWrapping"/>
        <w:t xml:space="preserve">the same temple of God.” And, we may</w:t>
        <w:br w:type="textWrapping"/>
        <w:t xml:space="preserve">add, if the figure is to be strictly justified</w:t>
        <w:br w:type="textWrapping"/>
        <w:t xml:space="preserve">in its widest acceptation, that all the</w:t>
        <w:br w:type="textWrapping"/>
        <w:t xml:space="preserve">churches are built together into one vast</w:t>
        <w:br w:type="textWrapping"/>
        <w:t xml:space="preserve">temple: compare Eph. ii. 22.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destroyeth, or, marreth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whether as regards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unity and beauty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purity</w:t>
        <w:br w:type="textWrapping"/>
        <w:t xml:space="preserve">and sanctity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here, the meaning is 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indefinite, but the latter particulars are</w:t>
        <w:br w:type="textWrapping"/>
        <w:t xml:space="preserve">certainly hinted at,—by the word holy,</w:t>
        <w:br w:type="textWrapping"/>
        <w:t xml:space="preserve">below.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God destroy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either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temporal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in ch, xi. 30;</w:t>
        <w:br w:type="textWrapping"/>
        <w:t xml:space="preserve">or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is more probable</w:t>
        <w:br w:type="textWrapping"/>
        <w:t xml:space="preserve">seeing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figurative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temple</w:t>
        <w:br w:type="textWrapping"/>
        <w:t xml:space="preserve">is spoken of, not the material temple :—</w:t>
        <w:br w:type="textWrapping"/>
        <w:t xml:space="preserve">and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temporal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the punishment</w:t>
        <w:br w:type="textWrapping"/>
        <w:t xml:space="preserve">for defiling the material temple (Exod.</w:t>
        <w:br w:type="textWrapping"/>
        <w:t xml:space="preserve">xxviii. 43. Levit. xvi. 2), so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 death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marring or defiling of God’s spiritual</w:t>
        <w:br w:type="textWrapping"/>
        <w:t xml:space="preserve">temple.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 constant epithet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temple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Old Test., see Ps. xi. 45</w:t>
        <w:br w:type="textWrapping"/>
        <w:t xml:space="preserve">lxxix. 1. Hab. ii. 20, and passim.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not,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 temple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would be tautological after</w:t>
        <w:br w:type="textWrapping"/>
        <w:t xml:space="preserve">ver. 16, and would hardly be expressed by</w:t>
        <w:br w:type="textWrapping"/>
        <w:t xml:space="preserve">the word in the original. Meyer well remarks</w:t>
        <w:br w:type="textWrapping"/>
        <w:t xml:space="preserve">that this clause is the minor proposition</w:t>
        <w:br w:type="textWrapping"/>
        <w:t xml:space="preserve">of a syllogism :—‘ Whoever mars</w:t>
        <w:br w:type="textWrapping"/>
        <w:t xml:space="preserve">the temple of God, him will God destroy,</w:t>
        <w:br w:type="textWrapping"/>
        <w:t xml:space="preserve">because His temple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ye also,</w:t>
        <w:br w:type="textWrapping"/>
        <w:t xml:space="preserve">as His ideal temple, are holy :—therefore,</w:t>
        <w:br w:type="textWrapping"/>
        <w:t xml:space="preserve">whoever mars you, shall be destroyed by God.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18—20.]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warning to those who would</w:t>
        <w:br w:type="textWrapping"/>
        <w:t xml:space="preserve">be leaders among them, against self-conceit.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 deceive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</w:t>
        <w:br w:type="textWrapping"/>
        <w:t xml:space="preserve">meaning, with reference to what the Apostle</w:t>
        <w:br w:type="textWrapping"/>
        <w:t xml:space="preserve">has just laid down, but generally, viz.</w:t>
        <w:br w:type="textWrapping"/>
        <w:t xml:space="preserve">by thinking himself wise, when he must</w:t>
        <w:br w:type="textWrapping"/>
        <w:t xml:space="preserve">become a fool in order to he wise.—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any</w:t>
        <w:br w:type="textWrapping"/>
        <w:t xml:space="preserve">man seemeth to he (i.e. thinks that he</w:t>
        <w:br w:type="textWrapping"/>
        <w:t xml:space="preserve">is) wise among you in this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whole assumption of wisdom made by the</w:t>
        <w:br w:type="textWrapping"/>
        <w:t xml:space="preserve">man, as made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present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must</w:t>
        <w:br w:type="textWrapping"/>
        <w:t xml:space="preserve">be false),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him become a fool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(by receiving</w:t>
        <w:br w:type="textWrapping"/>
        <w:t xml:space="preserve">the gospel in its simplicity, and</w:t>
        <w:br w:type="textWrapping"/>
        <w:t xml:space="preserve">so becoming foolish in the world’s sight),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he may become (truly) wise.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Reason why this must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:—shewn</w:t>
        <w:br w:type="textWrapping"/>
        <w:t xml:space="preserve">from Scripture.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 in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tr+FccDuMYgdND8Z9U1EQM+iWQ==">CgMxLjA4AHIhMUpUeWhMbjhuVEdUdnlvZm1QM1Z4OWpSTExFQ1pVTnB2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