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each man’s duty to foresee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avoid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But fornication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alienating that body</w:t>
        <w:br w:type="textWrapping"/>
        <w:t xml:space="preserve">which is the Lord’s, and making it a</w:t>
        <w:br w:type="textWrapping"/>
        <w:t xml:space="preserve">harlot’s 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—it is sin against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man’s</w:t>
        <w:br w:type="textWrapping"/>
        <w:t xml:space="preserve">own 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its very nature,—against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</w:t>
        <w:br w:type="textWrapping"/>
        <w:t xml:space="preserve">verity and nature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his body; not an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effect 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body from participation of</w:t>
        <w:br w:type="textWrapping"/>
        <w:t xml:space="preserve">things without, but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contradiction of the</w:t>
        <w:br w:type="textWrapping"/>
        <w:t xml:space="preserve">truth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body, wrought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within itself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When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wife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one in the Lord,</w:t>
        <w:br w:type="textWrapping"/>
        <w:t xml:space="preserve">—united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ordinance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,—no such</w:t>
        <w:br w:type="textWrapping"/>
        <w:t xml:space="preserve">alienation of the body takes place, and consequently no sin,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Justification</w:t>
        <w:br w:type="textWrapping"/>
        <w:t xml:space="preserve">of the assertion next preceding,—and this</w:t>
        <w:br w:type="textWrapping"/>
        <w:t xml:space="preserve">by an amplification of the principles above</w:t>
        <w:br w:type="textWrapping"/>
        <w:t xml:space="preserve">laid down.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your 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the body</w:t>
        <w:br w:type="textWrapping"/>
        <w:t xml:space="preserve">of each man among you, but put singular,</w:t>
        <w:br w:type="textWrapping"/>
        <w:t xml:space="preserve">to keep, as in ch. iii. 16, the unity of the</w:t>
        <w:br w:type="textWrapping"/>
        <w:t xml:space="preserve">idea of God’s temple, or perhaps because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body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its attributes is in question here)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</w:t>
        <w:br w:type="textWrapping"/>
        <w:t xml:space="preserve">the temple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(possessed by, as His residence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Holy Spirit which is in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(reminiscence of the reality of His indwelling),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ye have from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(reminiscence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Spirit He is, and so preparation for the following inference),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are</w:t>
        <w:br w:type="textWrapping"/>
        <w:t xml:space="preserve">not your 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that ye have no right to</w:t>
        <w:br w:type="textWrapping"/>
        <w:t xml:space="preserve">alienate your body, not being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Proof, that ye are not your own.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possession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your body as His temple,</w:t>
        <w:br w:type="textWrapping"/>
        <w:t xml:space="preserve">by the Holy Ghost, is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presumptive proof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ye are not; but there is also a proof</w:t>
        <w:br w:type="textWrapping"/>
        <w:t xml:space="preserve">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matter of fact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ye were bought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(not, as A. V.,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are bought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destroys</w:t>
        <w:br w:type="textWrapping"/>
        <w:t xml:space="preserve">the historic reference)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a price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blood of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1 Pet. i. 18, 19;</w:t>
        <w:br w:type="textWrapping"/>
        <w:t xml:space="preserve">Matt. xx. 28; Gal. iii. 18. This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buying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</w:t>
        <w:br w:type="textWrapping"/>
        <w:t xml:space="preserve">here mentioned mainly with reference to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right of possession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Christ has</w:t>
        <w:br w:type="textWrapping"/>
        <w:t xml:space="preserve">thereby acquired in us. In other places it</w:t>
        <w:br w:type="textWrapping"/>
        <w:t xml:space="preserve">is alleged as a freeing from other services :</w:t>
        <w:br w:type="textWrapping"/>
        <w:t xml:space="preserve">e.g. that of sin [Rom. vi. 17, 18], of the</w:t>
        <w:br w:type="textWrapping"/>
        <w:t xml:space="preserve">law and its curse [Gal. iii] of Satan [Col.</w:t>
        <w:br w:type="textWrapping"/>
        <w:t xml:space="preserve">i. 13]):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glorify therefore 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</w:t>
        <w:br w:type="textWrapping"/>
        <w:t xml:space="preserve">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praise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God, but glorify Him by your</w:t>
        <w:br w:type="textWrapping"/>
        <w:t xml:space="preserve">acts)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your 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means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your</w:t>
        <w:br w:type="textWrapping"/>
        <w:t xml:space="preserve">body,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your 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the temple of</w:t>
        <w:br w:type="textWrapping"/>
        <w:t xml:space="preserve">God; see John xiii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32). The 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</w:t>
        <w:br w:type="textWrapping"/>
        <w:t xml:space="preserve">in your spirit, which are God’s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add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</w:t>
        <w:br w:type="textWrapping"/>
        <w:t xml:space="preserve">in the A. V., are wanting in almost all our</w:t>
        <w:br w:type="textWrapping"/>
        <w:t xml:space="preserve">earliest authorities.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VII. 1—40.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REPLY TO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THEIR</w:t>
        <w:br w:type="textWrapping"/>
        <w:t xml:space="preserve">ENQUIRIES RESPECTING MARRIAGE; BY</w:t>
        <w:br w:type="textWrapping"/>
        <w:t xml:space="preserve">WHICH OCCASION IS GIVEN FOR VARIOUS</w:t>
        <w:br w:type="textWrapping"/>
        <w:t xml:space="preserve">COLLATERAL INSTRUCTIONS AND COMMANDS</w:t>
        <w:br w:type="textWrapping"/>
        <w:t xml:space="preserve">In order to the right understanding of this chapter, it will be well to remember, that the enquiries in the letter of</w:t>
        <w:br w:type="textWrapping"/>
        <w:t xml:space="preserve">the Corinthians appear to have been made</w:t>
        <w:br w:type="textWrapping"/>
        <w:t xml:space="preserve">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disparagement of marriage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to have</w:t>
        <w:br w:type="textWrapping"/>
        <w:t xml:space="preserve">brought into doubt whether it were not</w:t>
        <w:br w:type="textWrapping"/>
        <w:t xml:space="preserve">better to avoid it where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uncontracted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break it off where contracted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this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last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 all events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where one of the parties</w:t>
        <w:br w:type="textWrapping"/>
        <w:t xml:space="preserve">was an unbeliever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These questions he</w:t>
        <w:br w:type="textWrapping"/>
        <w:t xml:space="preserve">answers, 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1—16: and puts on their true</w:t>
        <w:br w:type="textWrapping"/>
        <w:t xml:space="preserve">grounds, vv. 17—24. They appear also to</w:t>
        <w:br w:type="textWrapping"/>
        <w:t xml:space="preserve">have asked respecting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virgins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what was</w:t>
        <w:br w:type="textWrapping"/>
        <w:t xml:space="preserve">their duty, and that of their parents, as to</w:t>
        <w:br w:type="textWrapping"/>
        <w:t xml:space="preserve">their contracting marriage. This he discusses</w:t>
        <w:br w:type="textWrapping"/>
        <w:t xml:space="preserve">its various aspects of duty and</w:t>
        <w:br w:type="textWrapping"/>
        <w:t xml:space="preserve">Christian expediency, vv. 25—38, Then</w:t>
        <w:br w:type="textWrapping"/>
        <w:t xml:space="preserve">he concludes with an answer and advice,</w:t>
        <w:br w:type="textWrapping"/>
        <w:t xml:space="preserve">respecting the liberty of a woman to marry</w:t>
        <w:br w:type="textWrapping"/>
        <w:t xml:space="preserve">after the death of her husband.— The</w:t>
        <w:br w:type="textWrapping"/>
        <w:t xml:space="preserve">whole is written under the strong impressio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on this,-notes, Acts ii. 20; Rom.</w:t>
        <w:br w:type="textWrapping"/>
        <w:t xml:space="preserve">xiii. 11, and 2 Cor.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.: and Introd. to 1 Thess.</w:t>
        <w:br w:type="textWrapping"/>
        <w:t xml:space="preserve">§ iv. 5—10) of the near approach of the end</w:t>
        <w:br w:type="textWrapping"/>
        <w:t xml:space="preserve">of this state of things (vv. 29-31), and as</w:t>
        <w:br w:type="textWrapping"/>
        <w:t xml:space="preserve">advising them under circumstances in which</w:t>
        <w:br w:type="textWrapping"/>
        <w:t xml:space="preserve">persecution, and family division for the</w:t>
        <w:br w:type="textWrapping"/>
        <w:t xml:space="preserve">Gospel’s sake, might at any time break up</w:t>
        <w:br w:type="textWrapping"/>
        <w:t xml:space="preserve">the relations of life. The precepts therefore and recommendations contained in the</w:t>
        <w:br w:type="textWrapping"/>
        <w:t xml:space="preserve">chapter are to be weighed, as those in ch.</w:t>
        <w:br w:type="textWrapping"/>
        <w:t xml:space="preserve">viii. al.,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reference to change of circumstances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 meaning of God’s</w:t>
        <w:br w:type="textWrapping"/>
        <w:t xml:space="preserve">Spirit in them with respect to the subsequent</w:t>
        <w:br w:type="textWrapping"/>
        <w:t xml:space="preserve">ages of the Church, to be sought</w:t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KOMulPNIYLsLeKZQ108bTRCZxA==">CgMxLjA4AHIhMWhiMWQ2MWc0Q01iN0pXLUNQc3hfQThiNGdxSXJxaUJ4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