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careful comparison and inference,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rashly assumed and misapplicd.—I may</w:t>
        <w:br w:type="textWrapping"/>
        <w:t xml:space="preserve">also premise, that in hardly any portion of</w:t>
        <w:br w:type="textWrapping"/>
        <w:t xml:space="preserve">the Epistles has the hand of correctors and</w:t>
        <w:br w:type="textWrapping"/>
        <w:t xml:space="preserve">interpolators of the text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busier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than</w:t>
        <w:br w:type="textWrapping"/>
        <w:t xml:space="preserve">here.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 ascetic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tendency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Apostle’s advice, on the point</w:t>
        <w:br w:type="textWrapping"/>
        <w:t xml:space="preserve">where asceticism was busiest and most mischievous</w:t>
        <w:br w:type="textWrapping"/>
        <w:t xml:space="preserve">was too strong a testimony against</w:t>
        <w:br w:type="textWrapping"/>
        <w:t xml:space="preserve">it, to be left in its original clearness.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Concession of the expediency</w:t>
        <w:br w:type="textWrapping"/>
        <w:t xml:space="preserve">(where possible) of celibacy, but assertion</w:t>
        <w:br w:type="textWrapping"/>
        <w:t xml:space="preserve">of the practical necessity of marriage, as</w:t>
        <w:br w:type="textWrapping"/>
        <w:t xml:space="preserve">a remedy against fornication.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morally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in ver.28</w:t>
        <w:br w:type="textWrapping"/>
        <w:t xml:space="preserve">expressly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inexpediency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the reason for not marrying: nor good</w:t>
        <w:br w:type="textWrapping"/>
        <w:t xml:space="preserve">in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excellent,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Jerome,</w:t>
        <w:br w:type="textWrapping"/>
        <w:t xml:space="preserve">saying, “if it is good not to touch a woman, it is therefore evil to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one:”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expedient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generally: ‘more for a</w:t>
        <w:br w:type="textWrapping"/>
        <w:t xml:space="preserve">a man’s best interests under 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stances:’ as we say in English, ‘it is the</w:t>
        <w:br w:type="textWrapping"/>
        <w:t xml:space="preserve">best way,’ in the colloquial sense : so also</w:t>
        <w:br w:type="textWrapping"/>
        <w:t xml:space="preserve">throughout the chapter: see the word</w:t>
        <w:br w:type="textWrapping"/>
        <w:t xml:space="preserve">qualified, ver. 26, by the addition of “on</w:t>
        <w:br w:type="textWrapping"/>
        <w:t xml:space="preserve">account of the present necessity.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assertion is obviously here made in the</w:t>
        <w:br w:type="textWrapping"/>
        <w:t xml:space="preserve">widest sense, without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regard to</w:t>
        <w:br w:type="textWrapping"/>
        <w:t xml:space="preserve">the difference between the lawful and</w:t>
        <w:br w:type="textWrapping"/>
        <w:t xml:space="preserve">unlawful use of the woman. The idea</w:t>
        <w:br w:type="textWrapping"/>
        <w:t xml:space="preserve">that the assertion applies to abstinence</w:t>
        <w:br w:type="textWrapping"/>
        <w:t xml:space="preserve">from intercourse in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already married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again below), is altogether a mistake.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course is expedient</w:t>
        <w:br w:type="textWrapping"/>
        <w:t xml:space="preserve">—would avoid much ‘trouble in the flesh:</w:t>
        <w:br w:type="textWrapping"/>
        <w:t xml:space="preserve">but as a general rule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not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seeing</w:t>
        <w:br w:type="textWrapping"/>
        <w:t xml:space="preserve">that for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weighty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contrary</w:t>
        <w:br w:type="textWrapping"/>
        <w:t xml:space="preserve">course is to be recommended.—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 [the] fornications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many</w:t>
        <w:br w:type="textWrapping"/>
        <w:t xml:space="preserve">instances of fornication current),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each</w:t>
        <w:br w:type="textWrapping"/>
        <w:t xml:space="preserve">man have his own wife, and let each</w:t>
        <w:br w:type="textWrapping"/>
        <w:t xml:space="preserve">woman have her own husband.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saying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concessive, but imperative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not,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have,” but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have.” So the</w:t>
        <w:br w:type="textWrapping"/>
        <w:t xml:space="preserve">other expressions,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them marry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</w:t>
        <w:br w:type="textWrapping"/>
        <w:t xml:space="preserve">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her remain,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11,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With</w:t>
        <w:br w:type="textWrapping"/>
        <w:t xml:space="preserve">regard to the idea of some, that the Apostle</w:t>
        <w:br w:type="textWrapping"/>
        <w:t xml:space="preserve">here gives a very low estimate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marriage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solely a remedy against fornica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tion\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true answer is, that 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not either here, or in this chapter at</w:t>
        <w:br w:type="textWrapping"/>
        <w:t xml:space="preserve">all, give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estimate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marriage in the</w:t>
        <w:br w:type="textWrapping"/>
        <w:t xml:space="preserve">abstract. His estimate,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to be found Eph. v. 25—32.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3, 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duty of cohabitation incumbent</w:t>
        <w:br w:type="textWrapping"/>
        <w:t xml:space="preserve">on the married.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point was in all probability</w:t>
        <w:br w:type="textWrapping"/>
        <w:t xml:space="preserve">raised in the letter of the Corinthians</w:t>
        <w:br w:type="textWrapping"/>
        <w:t xml:space="preserve">‘The Apostle’s command is a legitimate</w:t>
        <w:br w:type="textWrapping"/>
        <w:t xml:space="preserve">following out of the reason, because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fornications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above.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her due]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reading of all our most ancient.</w:t>
        <w:br w:type="textWrapping"/>
        <w:t xml:space="preserve">MSS. :—the physical duty of a husband.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ground of this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another’s while they remain their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to</w:t>
        <w:br w:type="textWrapping"/>
        <w:t xml:space="preserve">be found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oneness of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</w:t>
        <w:br w:type="textWrapping"/>
        <w:t xml:space="preserve">the marriage state places them.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in order that ye may have undistu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rbed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leisure for prayer.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original</w:t>
        <w:br w:type="textWrapping"/>
        <w:t xml:space="preserve">(see in my Greek Test.) shews that the</w:t>
        <w:br w:type="textWrapping"/>
        <w:t xml:space="preserve">prayer meant is not ordinary, but extraordinary,—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seasons of urgen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eKammL5xiZz1l5NXBfL9Z6Vj4A==">CgMxLjA4AHIhMVl2OHd3bUJxQ2tRWGZ5SDZMYTFQNWhMWHpNT2w3dGpF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