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sale)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flesh-market, eat, making</w:t>
        <w:br w:type="textWrapping"/>
        <w:t xml:space="preserve">no enquiry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(whether it is meat offered to</w:t>
        <w:br w:type="textWrapping"/>
        <w:t xml:space="preserve">idols or not),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your conscience: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reason is attached to the</w:t>
        <w:br w:type="textWrapping"/>
        <w:t xml:space="preserve">whole command, not only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asking </w:t>
        <w:br w:type="textWrapping"/>
        <w:t xml:space="preserve">no question: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is shewn by the</w:t>
        <w:br w:type="textWrapping"/>
        <w:t xml:space="preserve">parallel below, ver. 28,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joined also to the command,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 meaning being,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eat</w:t>
        <w:br w:type="textWrapping"/>
        <w:t xml:space="preserve">without enquiry, that your conscience may</w:t>
        <w:br w:type="textWrapping"/>
        <w:t xml:space="preserve">not be offended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enquiry,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heard in reply, that the meat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</w:t>
        <w:br w:type="textWrapping"/>
        <w:t xml:space="preserve">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 to idols,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offended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you would eat with</w:t>
        <w:br w:type="textWrapping"/>
        <w:t xml:space="preserve">offence, risk of stumbling,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principle on which such</w:t>
        <w:br w:type="textWrapping"/>
        <w:t xml:space="preserve">an eating ought to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our 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where no subjective 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ruple is cast 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to be freely</w:t>
        <w:br w:type="textWrapping"/>
        <w:t xml:space="preserve">partaken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1 Tim. iv. 4.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same maxim applied to their conduct</w:t>
        <w:br w:type="textWrapping"/>
        <w:t xml:space="preserve">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banquet given by a heathen.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miscellaneous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banquet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a sacrificial</w:t>
        <w:br w:type="textWrapping"/>
        <w:t xml:space="preserve">feast, is meant. At such, there might be</w:t>
        <w:br w:type="textWrapping"/>
        <w:t xml:space="preserve">meat which had been offered to idols. Grotius </w:t>
        <w:br w:type="textWrapping"/>
        <w:t xml:space="preserve">says well on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are disposed</w:t>
        <w:br w:type="textWrapping"/>
        <w:t xml:space="preserve">to go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admonishes them tacitly that</w:t>
        <w:br w:type="textWrapping"/>
        <w:t xml:space="preserve">they would do better by not going: but</w:t>
        <w:br w:type="textWrapping"/>
        <w:t xml:space="preserve">he does not prohibit their going: see above,</w:t>
        <w:br w:type="textWrapping"/>
        <w:t xml:space="preserve">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10. On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above, ver. 25.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</w:t>
        <w:br w:type="textWrapping"/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person supposed to say this? not, as</w:t>
        <w:br w:type="textWrapping"/>
        <w:t xml:space="preserve">Grotius, al., think,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whom 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hardly be used,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it 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ld stand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he say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nto you: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nor, as some think,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heathen guest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whom it might be said maliciously, or</w:t>
        <w:br w:type="textWrapping"/>
        <w:t xml:space="preserve">to put the Christian to the proof,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conscience would hardly be so much taken</w:t>
        <w:br w:type="textWrapping"/>
        <w:t xml:space="preserve">into account in the matter; but,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weak 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wishing to warn his brother.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offered in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(without any</w:t>
        <w:br w:type="textWrapping"/>
        <w:t xml:space="preserve">mention of its being to idols: such is the</w:t>
        <w:br w:type="textWrapping"/>
        <w:t xml:space="preserve">reading of our principal ancient MSS.) is apparently </w:t>
        <w:br w:type="textWrapping"/>
        <w:t xml:space="preserve">placed advisedly, to represent what</w:t>
        <w:br w:type="textWrapping"/>
        <w:t xml:space="preserve">would be said at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heathen’s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his sake that shewed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ount </w:t>
        <w:br w:type="textWrapping"/>
        <w:t xml:space="preserve">of the ma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 informed you,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particular point or points</w:t>
        <w:br w:type="textWrapping"/>
        <w:t xml:space="preserve">to which the more general preceding clause</w:t>
        <w:br w:type="textWrapping"/>
        <w:t xml:space="preserve">applies)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conscience: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to spare the informer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wounded in his conscience.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quotation, which is in the A. V.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eated </w:t>
        <w:br w:type="textWrapping"/>
        <w:t xml:space="preserve">here, is omitted in all our ancient</w:t>
        <w:br w:type="textWrapping"/>
        <w:t xml:space="preserve">authorities.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Explanation of the</w:t>
        <w:br w:type="textWrapping"/>
        <w:t xml:space="preserve">last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conscience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meaning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your own, but that of the informer.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why is my freedom judged by</w:t>
        <w:br w:type="textWrapping"/>
        <w:t xml:space="preserve">a conscience not mine own?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</w:t>
        <w:br w:type="textWrapping"/>
        <w:t xml:space="preserve">should I be so treated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(hazard by my actions </w:t>
        <w:br w:type="textWrapping"/>
        <w:t xml:space="preserve">such treatment)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exercise of</w:t>
        <w:br w:type="textWrapping"/>
        <w:t xml:space="preserve">my Christian freedom, eating as I do and</w:t>
        <w:br w:type="textWrapping"/>
        <w:t xml:space="preserve">giving thanks, should become matter of</w:t>
        <w:br w:type="textWrapping"/>
        <w:t xml:space="preserve">condemnation to another, who conscientiously </w:t>
        <w:br w:type="textWrapping"/>
        <w:t xml:space="preserve">disapproves of it?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partake</w:t>
        <w:br w:type="textWrapping"/>
        <w:t xml:space="preserve">thankfully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as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JnMCgTvA/sC8MlEwssbGwnQYw==">CgMxLjA4AHIhMUlYNWN5dVBIQ0E1U19FbjdBS1ozTGlreG1vc1d5M092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