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through the rest of the chapter; the inspired.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mentioned ouly incidentally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why they wanted</w:t>
        <w:br w:type="textWrapping"/>
        <w:t xml:space="preserve">instruction concerning spiritual gifts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—because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once were heathen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could</w:t>
        <w:br w:type="textWrapping"/>
        <w:t xml:space="preserve">not therefore have any experience in spiritual </w:t>
        <w:br w:type="textWrapping"/>
        <w:t xml:space="preserve">things.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Ye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ye</w:t>
        <w:br w:type="textWrapping"/>
        <w:t xml:space="preserve">were Gentiles, led about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carried away: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not necessarily,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led wrong;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the context</w:t>
        <w:br w:type="textWrapping"/>
        <w:t xml:space="preserve">seems rather to favour the idea of being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led at will,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blindly transported hither</w:t>
        <w:br w:type="textWrapping"/>
        <w:t xml:space="preserve">and thither)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idols which were without</w:t>
        <w:br w:type="textWrapping"/>
        <w:t xml:space="preserve">utterance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(‘the God in whom you now</w:t>
        <w:br w:type="textWrapping"/>
        <w:t xml:space="preserve">believe is a living and speaking God—</w:t>
        <w:br w:type="textWrapping"/>
        <w:t xml:space="preserve">speaking by his Spirit in every believer:</w:t>
        <w:br w:type="textWrapping"/>
        <w:t xml:space="preserve">how should you know any thing of such</w:t>
        <w:br w:type="textWrapping"/>
        <w:t xml:space="preserve">spiritual speech or gifts at all, who have</w:t>
        <w:br w:type="textWrapping"/>
        <w:t xml:space="preserve">been accustomed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dumb idols?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just as</w:t>
        <w:br w:type="textWrapping"/>
        <w:t xml:space="preserve">ye happened to be 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(viz., on each occasion. </w:t>
        <w:br w:type="textWrapping"/>
        <w:t xml:space="preserve">These last words imply the absence</w:t>
        <w:br w:type="textWrapping"/>
        <w:t xml:space="preserve">of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fixed principle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oracles of Heathendom, </w:t>
        <w:br w:type="textWrapping"/>
        <w:t xml:space="preserve">such as he is about to announce</w:t>
        <w:br w:type="textWrapping"/>
        <w:t xml:space="preserve">as regulating and furnishing the criterion</w:t>
        <w:br w:type="textWrapping"/>
        <w:t xml:space="preserve">of the spiritual gifts of Christendom.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as ye might be 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might take a</w:t>
        <w:br w:type="textWrapping"/>
        <w:t xml:space="preserve">man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contradictory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oracles, the whole</w:t>
        <w:br w:type="textWrapping"/>
        <w:t xml:space="preserve">system being an imposture—their idols</w:t>
        <w:br w:type="textWrapping"/>
        <w:t xml:space="preserve">being void of all power of utterance, and</w:t>
        <w:br w:type="textWrapping"/>
        <w:t xml:space="preserve">they being therefore imposed on by the</w:t>
        <w:br w:type="textWrapping"/>
        <w:t xml:space="preserve">fictions of men,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evil spirits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led</w:t>
        <w:br w:type="textWrapping"/>
        <w:t xml:space="preserve">them).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negative and positive criteria</w:t>
        <w:br w:type="textWrapping"/>
        <w:t xml:space="preserve">of inspiration by the Spirit of God: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viz.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  <w:t xml:space="preserve">the rejection, or confession, of Jesus as</w:t>
        <w:br w:type="textWrapping"/>
        <w:t xml:space="preserve">the Lord.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 ye</w:t>
        <w:br w:type="textWrapping"/>
        <w:t xml:space="preserve">have been hitherto in ignorance of the</w:t>
        <w:br w:type="textWrapping"/>
        <w:t xml:space="preserve">matter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Spirit of God—in</w:t>
        <w:br w:type="textWrapping"/>
        <w:t xml:space="preserve">the Holy 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Spirit of God, or</w:t>
        <w:br w:type="textWrapping"/>
        <w:t xml:space="preserve">the Holy Ghost,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 pervading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speaker,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Element in which 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speaks.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 is accursed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 of office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itself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measure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Jesus, the personal Name,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historical</w:t>
        <w:br w:type="textWrapping"/>
        <w:t xml:space="preserve">Person whose life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matter of fact: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curse, and the confession, are in this way</w:t>
        <w:br w:type="textWrapping"/>
        <w:t xml:space="preserve">far deeper)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accursed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 ix. 3,</w:t>
        <w:br w:type="textWrapping"/>
        <w:t xml:space="preserve">note). So,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is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that is</w:t>
        <w:br w:type="textWrapping"/>
        <w:t xml:space="preserve">implied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here also implied:</w:t>
        <w:br w:type="textWrapping"/>
        <w:t xml:space="preserve">and we must not forget that the Greek</w:t>
        <w:br w:type="textWrapping"/>
        <w:t xml:space="preserve">word Kyrios, here used, is the solemn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ustomed </w:t>
        <w:br w:type="textWrapping"/>
        <w:t xml:space="preserve">name in the Septuagint version</w:t>
        <w:br w:type="textWrapping"/>
        <w:t xml:space="preserve">for the Hebrew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EHOVAH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By these last</w:t>
        <w:br w:type="textWrapping"/>
        <w:t xml:space="preserve">words the influence of the Holy Spirit is</w:t>
        <w:br w:type="textWrapping"/>
        <w:t xml:space="preserve">widened by the Apostle from the supernatural </w:t>
        <w:br w:type="textWrapping"/>
        <w:t xml:space="preserve">gifts to which perhaps it had been</w:t>
        <w:br w:type="textWrapping"/>
        <w:t xml:space="preserve">improperly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onfined, to the faith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onfession </w:t>
        <w:br w:type="textWrapping"/>
        <w:t xml:space="preserve">of every Christian.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remarkable </w:t>
        <w:br w:type="textWrapping"/>
        <w:t xml:space="preserve">that in 1 John iv. 1, 2, where a test</w:t>
        <w:br w:type="textWrapping"/>
        <w:t xml:space="preserve">to try the spirits is given,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side</w:t>
        <w:br w:type="textWrapping"/>
        <w:t xml:space="preserve">of this confession is brought out,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Jesus Christ is come in 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</w:t>
        <w:br w:type="textWrapping"/>
        <w:t xml:space="preserve">John having to deal with those who denied </w:t>
        <w:br w:type="textWrapping"/>
        <w:t xml:space="preserve">the reality of the Incarnation.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contrasted to this absolute</w:t>
        <w:br w:type="textWrapping"/>
        <w:t xml:space="preserve">unity, in ground and principle, of all spiri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ual </w:t>
        <w:br w:type="textWrapping"/>
        <w:t xml:space="preserve">influence)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are varieties of gifts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eminent endowments of 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viduals, </w:t>
        <w:br w:type="textWrapping"/>
        <w:t xml:space="preserve">in and by which the Spirit</w:t>
        <w:br w:type="textWrapping"/>
        <w:t xml:space="preserve">indwelling in them manifested 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manifestation of the Spirit in each</w:t>
        <w:br w:type="textWrapping"/>
        <w:t xml:space="preserve">man: —and these either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directly bestowed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Holy Ghost Himself, as in the case</w:t>
        <w:br w:type="textWrapping"/>
        <w:t xml:space="preserve">of healing, miracles, tongues, and prophesying, 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previously granted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by God</w:t>
        <w:br w:type="textWrapping"/>
        <w:t xml:space="preserve">in their unconverted state, and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hallowed,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potentiated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</w:t>
        <w:br w:type="textWrapping"/>
        <w:t xml:space="preserve">work of building up the church,—as in the</w:t>
        <w:br w:type="textWrapping"/>
        <w:t xml:space="preserve">case of teaching, exhortation,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Of all these gifts,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working by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the necessary substratum and condition),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same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their Bestower,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the sense filled up in ver. 11):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are varieties of ministries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AFrV6vyLXi+4cTKBQOqrXec8Dw==">CgMxLjA4AHIhMU5tWTJ4aXlLZ2VENUJ6ZTRfamRGX3NrRWtTN2xvWWpv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