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intention in placing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rank: but</w:t>
        <w:br w:type="textWrapping"/>
        <w:t xml:space="preserve">I am persuaded that we must not seek for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classified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arrangement: here, as above,</w:t>
        <w:br w:type="textWrapping"/>
        <w:t xml:space="preserve">vv. 7–11, it seems rather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suggestive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logical: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 of healings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naturally</w:t>
        <w:br w:type="textWrapping"/>
        <w:t xml:space="preserve">suggesting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helpings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those again,</w:t>
        <w:br w:type="textWrapping"/>
        <w:t xml:space="preserve">the assistances to carry out the work of</w:t>
        <w:br w:type="textWrapping"/>
        <w:t xml:space="preserve">the church, as naturally bringing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governings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rule and guidance of 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29, 30.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application of the</w:t>
        <w:br w:type="textWrapping"/>
        <w:t xml:space="preserve">questions already asked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vv. 17–19.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 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workers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</w:t>
        <w:br w:type="textWrapping"/>
        <w:t xml:space="preserve">supplied in the English text, have no representative </w:t>
        <w:br w:type="textWrapping"/>
        <w:t xml:space="preserve">in the original. The Apostle</w:t>
        <w:br w:type="textWrapping"/>
        <w:t xml:space="preserve">has above placed the concrete,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apostles,</w:t>
        <w:br w:type="textWrapping"/>
        <w:t xml:space="preserve">prophets, teachers,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apposition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miraculous </w:t>
        <w:br w:type="textWrapping"/>
        <w:t xml:space="preserve">powers,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 of healings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</w:t>
        <w:br w:type="textWrapping"/>
        <w:t xml:space="preserve">now proceeds with the same arrangement</w:t>
        <w:br w:type="textWrapping"/>
        <w:t xml:space="preserve">till he comes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 of healings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being too palpably unpredicable of persons,</w:t>
        <w:br w:type="textWrapping"/>
        <w:t xml:space="preserve">gives rise to the change of construction,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gifts of healings.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(he has been shewing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have</w:t>
        <w:br w:type="textWrapping"/>
        <w:t xml:space="preserve">their value: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that all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in the</w:t>
        <w:br w:type="textWrapping"/>
        <w:t xml:space="preserve">church by God: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however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</w:t>
        <w:br w:type="textWrapping"/>
        <w:t xml:space="preserve">valuable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do ye aim at the</w:t>
        <w:br w:type="textWrapping"/>
        <w:t xml:space="preserve">greater 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explained ch. xiv.</w:t>
        <w:br w:type="textWrapping"/>
        <w:t xml:space="preserve">5). This exhortation is not inconsistent with</w:t>
        <w:br w:type="textWrapping"/>
        <w:t xml:space="preserve">ver. 11: but, as we look for the divine</w:t>
        <w:br w:type="textWrapping"/>
        <w:t xml:space="preserve">blessing on tillage and careful culture, so</w:t>
        <w:br w:type="textWrapping"/>
        <w:t xml:space="preserve">we may look for the aid of the Spirit on</w:t>
        <w:br w:type="textWrapping"/>
        <w:t xml:space="preserve">carefully cultivated powers of the understanding </w:t>
        <w:br w:type="textWrapping"/>
        <w:t xml:space="preserve">and speech: and we may notice</w:t>
        <w:br w:type="textWrapping"/>
        <w:t xml:space="preserve">that the greater gifts those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consisted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inspired</w:t>
        <w:br w:type="textWrapping"/>
        <w:t xml:space="preserve">exercise of the conscious faculties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</w:t>
        <w:br w:type="textWrapping"/>
        <w:t xml:space="preserve">culture and diligence would be useful accessories.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besides exhorting </w:t>
        <w:br w:type="textWrapping"/>
        <w:t xml:space="preserve">you to emulate the greatest gifts.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eminently excellent</w:t>
        <w:br w:type="textWrapping"/>
        <w:t xml:space="preserve">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emulating the greatest gifts: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—so Theophylact: “and herewith if ye</w:t>
        <w:br w:type="textWrapping"/>
        <w:t xml:space="preserve">must at all events be ambitious of gifts, 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shew you an eminent,” i.e. a more</w:t>
        <w:br w:type="textWrapping"/>
        <w:t xml:space="preserve">exalted “way, one which leads to all gifts</w:t>
        <w:br w:type="textWrapping"/>
        <w:t xml:space="preserve">that are: he 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the way of love.”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XIII.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PANEGYRIC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principle without which</w:t>
        <w:br w:type="textWrapping"/>
        <w:t xml:space="preserve">all gifts are worthless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attributes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eternity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</w:t>
        <w:br w:type="textWrapping"/>
        <w:t xml:space="preserve">superior dignity to the other great Christian</w:t>
        <w:br w:type="textWrapping"/>
        <w:t xml:space="preserve">graces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(13).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may,” says Meyer,</w:t>
        <w:br w:type="textWrapping"/>
        <w:t xml:space="preserve">“without impropriety be ‘called a Psalm</w:t>
        <w:br w:type="textWrapping"/>
        <w:t xml:space="preserve">of Love:’”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“Song of Love” of the</w:t>
        <w:br w:type="textWrapping"/>
        <w:t xml:space="preserve">New Test. (see Ps. xlv. title). “On each</w:t>
        <w:br w:type="textWrapping"/>
        <w:t xml:space="preserve">side of this chapter the tumult of argument</w:t>
        <w:br w:type="textWrapping"/>
        <w:t xml:space="preserve">and remonstrance still rages: but within</w:t>
        <w:br w:type="textWrapping"/>
        <w:t xml:space="preserve">it all is calm: the sentences move in almost</w:t>
        <w:br w:type="textWrapping"/>
        <w:t xml:space="preserve">rhythmical melody: the imagery unfolds</w:t>
        <w:br w:type="textWrapping"/>
        <w:t xml:space="preserve">itself in almost dramatic propriety: the</w:t>
        <w:br w:type="textWrapping"/>
        <w:t xml:space="preserve">language arranges itself with almost rhetorical </w:t>
        <w:br w:type="textWrapping"/>
        <w:t xml:space="preserve">accuracy. We can imagine how the</w:t>
        <w:br w:type="textWrapping"/>
        <w:t xml:space="preserve">Apostle’s amanuensis must have paused to</w:t>
        <w:br w:type="textWrapping"/>
        <w:t xml:space="preserve">look up in his master’s face at the sudden</w:t>
        <w:br w:type="textWrapping"/>
        <w:t xml:space="preserve">change of his style of dictation, and seen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lighted up as it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face of an angel, as the sublime vision</w:t>
        <w:br w:type="textWrapping"/>
        <w:t xml:space="preserve">of divine perfection passed before him.”</w:t>
        <w:br w:type="textWrapping"/>
        <w:t xml:space="preserve">Stanley.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I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supposes a case which never P</w:t>
        <w:br w:type="textWrapping"/>
        <w:t xml:space="preserve">has been exemplified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if I can speak.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tongues of men and of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“See where he sets ont: first beginning </w:t>
        <w:br w:type="textWrapping"/>
        <w:t xml:space="preserve">with that which seemed to them so</w:t>
        <w:br w:type="textWrapping"/>
        <w:t xml:space="preserve">great and wonderful, the gift of tongues.”</w:t>
        <w:br w:type="textWrapping"/>
        <w:t xml:space="preserve">Chrysostom. It is hardly possible to understand </w:t>
        <w:br w:type="textWrapping"/>
        <w:t xml:space="preserve">tongues here of any thing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articulate </w:t>
        <w:br w:type="textWrapping"/>
        <w:t xml:space="preserve">forms of speech: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note on Acts ii, 4.—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(generic): i.e.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angels,’ whatever those tongues may</w:t>
        <w:br w:type="textWrapping"/>
        <w:t xml:space="preserve">be.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most</w:t>
        <w:br w:type="textWrapping"/>
        <w:t xml:space="preserve">general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throughout the chapter:</w:t>
        <w:br w:type="textWrapping"/>
        <w:t xml:space="preserve">no distinction being here drawn between</w:t>
        <w:br w:type="textWrapping"/>
        <w:t xml:space="preserve">love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  <w:br w:type="textWrapping"/>
        <w:t xml:space="preserve">principle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dealt with,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which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xSde6Csz9fs6193dSR6R3f4XiA==">CgMxLjA4AHIhMU1OREhOdHRBRU5sLWFqTGhROUc0dDFoVFdrdmNFTDYw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