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jealousy: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both are included under 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vaunteth not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in the</w:t>
        <w:br w:type="textWrapping"/>
        <w:t xml:space="preserve">original is an universal one; a good definition </w:t>
        <w:br w:type="textWrapping"/>
        <w:t xml:space="preserve">of its meaning is given by Basil, as</w:t>
        <w:br w:type="textWrapping"/>
        <w:t xml:space="preserve">including “all that a man takes upon himself, </w:t>
        <w:br w:type="textWrapping"/>
        <w:t xml:space="preserve">not from duty or necessity, but for</w:t>
        <w:br w:type="textWrapping"/>
        <w:t xml:space="preserve">the sake of self-exaltation.” An equivalent</w:t>
        <w:br w:type="textWrapping"/>
        <w:t xml:space="preserve">English expression would perhaps be,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displays </w:t>
        <w:br w:type="textWrapping"/>
        <w:t xml:space="preserve">not itself.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doth not behave</w:t>
        <w:br w:type="textWrapping"/>
        <w:t xml:space="preserve">itself unseemly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appears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without particular reference to the disorders</w:t>
        <w:br w:type="textWrapping"/>
        <w:t xml:space="preserve">in public speaking with tongues.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its 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Love is so personified, as here to be</w:t>
        <w:br w:type="textWrapping"/>
        <w:t xml:space="preserve">identified with the man possessing the grace,</w:t>
        <w:br w:type="textWrapping"/>
        <w:t xml:space="preserve">who does not seek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own: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ch. x. 33.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imputeth not the 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“not only</w:t>
        <w:br w:type="textWrapping"/>
        <w:t xml:space="preserve">plots no evil, but does not even suspect</w:t>
        <w:br w:type="textWrapping"/>
        <w:t xml:space="preserve">any against the beloved person,” Chrysostom: </w:t>
        <w:br w:type="textWrapping"/>
        <w:t xml:space="preserve">and this is better and more accordant </w:t>
        <w:br w:type="textWrapping"/>
        <w:t xml:space="preserve">with the sense of the verb used,</w:t>
        <w:br w:type="textWrapping"/>
        <w:t xml:space="preserve">than the more general rendering,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thinketh</w:t>
        <w:br w:type="textWrapping"/>
        <w:t xml:space="preserve">no evil.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And we must not overlook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article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seems here to have the force</w:t>
        <w:br w:type="textWrapping"/>
        <w:t xml:space="preserve">of implying that the evil actually exists;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which is,—but Love does not</w:t>
        <w:br w:type="textWrapping"/>
        <w:t xml:space="preserve">impute it. So Theodoret: “It forgives</w:t>
        <w:br w:type="textWrapping"/>
        <w:t xml:space="preserve">those who have erred, having no suspicion</w:t>
        <w:br w:type="textWrapping"/>
        <w:t xml:space="preserve">that they have done so with bad motive.”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rejoiceth not at (the) unrighteousness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  <w:br w:type="textWrapping"/>
        <w:t xml:space="preserve">i.e. at its commission by others, as is</w:t>
        <w:br w:type="textWrapping"/>
        <w:t xml:space="preserve">the habit of the unloving world.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rejoiceth with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Most Commentators, </w:t>
        <w:br w:type="textWrapping"/>
        <w:t xml:space="preserve">as the A.V, altogether overlook the</w:t>
        <w:br w:type="textWrapping"/>
        <w:t xml:space="preserve">force of the verb and the altered construction, </w:t>
        <w:br w:type="textWrapping"/>
        <w:t xml:space="preserve">and render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rejoiceth in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the rendering in the text is the only</w:t>
        <w:br w:type="textWrapping"/>
        <w:t xml:space="preserve">one which preserves the force of the words: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rejoices with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personified, and meaning especially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spread among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opposed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 of the Gospel,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indeed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 in 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opposition to those who (Rom. i. 18)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hold</w:t>
        <w:br w:type="textWrapping"/>
        <w:t xml:space="preserve">down the truth in unrighteousness,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</w:t>
        <w:br w:type="textWrapping"/>
        <w:t xml:space="preserve">(2 Tim. iii. 8)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withstand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all things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can be borne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good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this applies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things mentioned: all things, viz.,</w:t>
        <w:br w:type="textWrapping"/>
        <w:t xml:space="preserve">which can be borne, believed, hoped, or</w:t>
        <w:br w:type="textWrapping"/>
        <w:t xml:space="preserve">endured.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verb is the same</w:t>
        <w:br w:type="textWrapping"/>
        <w:t xml:space="preserve">as that in ch. ix. 12, where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note. Some</w:t>
        <w:br w:type="textWrapping"/>
        <w:t xml:space="preserve">would render it 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the</w:t>
        <w:br w:type="textWrapping"/>
        <w:t xml:space="preserve">variation in sense from ch. ix. is needless.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without suspicion of</w:t>
        <w:br w:type="textWrapping"/>
        <w:t xml:space="preserve">another.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even against</w:t>
        <w:br w:type="textWrapping"/>
        <w:t xml:space="preserve">hope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hoping what is good of another,</w:t>
        <w:br w:type="textWrapping"/>
        <w:t xml:space="preserve">even when others have ceased to do so.</w:t>
        <w:br w:type="textWrapping"/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endureth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persecutions and</w:t>
        <w:br w:type="textWrapping"/>
        <w:t xml:space="preserve">distresses inflicted by others, rather than</w:t>
        <w:br w:type="textWrapping"/>
        <w:t xml:space="preserve">shew an unloving spirit to them.</w:t>
        <w:br w:type="textWrapping"/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eternal abiding of love when</w:t>
        <w:br w:type="textWrapping"/>
        <w:t xml:space="preserve">other graces have passed away.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whether, whether, whether,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general</w:t>
        <w:br w:type="textWrapping"/>
        <w:t xml:space="preserve">idea,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split into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  <w:br w:type="textWrapping"/>
        <w:t xml:space="preserve">there prophesyings—be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(speakings</w:t>
        <w:br w:type="textWrapping"/>
        <w:t xml:space="preserve">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tongues, be there knowledge.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Chrysostom </w:t>
        <w:br w:type="textWrapping"/>
        <w:t xml:space="preserve">and others understand the two first</w:t>
        <w:br w:type="textWrapping"/>
        <w:t xml:space="preserve">futures,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done away, and shall cease,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time when,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being every where</w:t>
        <w:br w:type="textWrapping"/>
        <w:t xml:space="preserve">dispersed, these gifts should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longer</w:t>
        <w:br w:type="textWrapping"/>
        <w:t xml:space="preserve">needed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unquestionably the time alluded</w:t>
        <w:br w:type="textWrapping"/>
        <w:t xml:space="preserve">to is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coming of the Lord: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ver.</w:t>
        <w:br w:type="textWrapping"/>
        <w:t xml:space="preserve">12. and this applies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the last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only. The two first,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prophesyings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shall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superseded: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imperfect,</w:t>
        <w:br w:type="textWrapping"/>
        <w:t xml:space="preserve">by the perfect.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{9}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 given;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our knowledge and our prophesying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3ryl4Pf9X8fu7wrVMAOhmMrw8g==">CgMxLjA4AHIhMWk2dDd0X1gtQzFmZUs1ZTJiMmV1SDNBbGNJb2dxcjV6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