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its greatest achievement,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conversion </w:t>
        <w:br w:type="textWrapping"/>
        <w:t xml:space="preserve">of the unbeliever;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private</w:t>
        <w:br w:type="textWrapping"/>
        <w:t xml:space="preserve">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 first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 the</w:t>
        <w:br w:type="textWrapping"/>
        <w:t xml:space="preserve">stress there was on the unprofitableness of</w:t>
        <w:br w:type="textWrapping"/>
        <w:t xml:space="preserve">tongues,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only to the unbeliever, but to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“plain men”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also),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is convicted</w:t>
        <w:br w:type="textWrapping"/>
        <w:t xml:space="preserve">by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inspired discourse penetrating,</w:t>
        <w:br w:type="textWrapping"/>
        <w:t xml:space="preserve">as below, into the depths of his heart,—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by each in turn):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is searched</w:t>
        <w:br w:type="textWrapping"/>
        <w:t xml:space="preserve">into by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(each inspired speaker opening</w:t>
        <w:br w:type="textWrapping"/>
        <w:t xml:space="preserve">to him his character):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hidden things of</w:t>
        <w:br w:type="textWrapping"/>
        <w:t xml:space="preserve">his heart become manifest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(those things</w:t>
        <w:br w:type="textWrapping"/>
        <w:t xml:space="preserve">which he had never before seen are revealed,—his </w:t>
        <w:br w:type="textWrapping"/>
        <w:t xml:space="preserve">whole hitherto unrecognized</w:t>
        <w:br w:type="textWrapping"/>
        <w:t xml:space="preserve">personal character laid out. Instances of</w:t>
        <w:br w:type="textWrapping"/>
        <w:t xml:space="preserve">such revelations of a man to himself by</w:t>
        <w:br w:type="textWrapping"/>
        <w:t xml:space="preserve">powerful preaching have often occurred,</w:t>
        <w:br w:type="textWrapping"/>
        <w:t xml:space="preserve">even since the cessation of the prophetic</w:t>
        <w:br w:type="textWrapping"/>
        <w:t xml:space="preserve">gift):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(thus convicted, searched,</w:t>
        <w:br w:type="textWrapping"/>
        <w:t xml:space="preserve">revealed to himself:—in such a state of</w:t>
        <w:br w:type="textWrapping"/>
        <w:t xml:space="preserve">mind)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fallen on his face he will</w:t>
        <w:br w:type="textWrapping"/>
        <w:t xml:space="preserve">worship God, announcing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that his act,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which is a public submission to the divine</w:t>
        <w:br w:type="textWrapping"/>
        <w:t xml:space="preserve">Power manifest among you: or, but not.</w:t>
        <w:br w:type="textWrapping"/>
        <w:t xml:space="preserve">so well,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aloud,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declaration of it in words)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of a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(implying that previously</w:t>
        <w:br w:type="textWrapping"/>
        <w:t xml:space="preserve">he had regarded the presence of God among,</w:t>
        <w:br w:type="textWrapping"/>
        <w:t xml:space="preserve">them as an idle tale; or, if a plain Christian, </w:t>
        <w:br w:type="textWrapping"/>
        <w:t xml:space="preserve">had not sufficiently realized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is</w:t>
        <w:br w:type="textWrapping"/>
        <w:t xml:space="preserve">among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 in each of you: by His</w:t>
        <w:br w:type="textWrapping"/>
        <w:t xml:space="preserve">Spirit).—In this last description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private </w:t>
        <w:br w:type="textWrapping"/>
        <w:t xml:space="preserve">person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thrown into the background, </w:t>
        <w:br w:type="textWrapping"/>
        <w:t xml:space="preserve">and (see above) the greater achievement </w:t>
        <w:br w:type="textWrapping"/>
        <w:t xml:space="preserve">of prophecy, the conviction and conversion </w:t>
        <w:br w:type="textWrapping"/>
        <w:t xml:space="preserve">of the unbeliever, is chietly in view.</w:t>
        <w:br w:type="textWrapping"/>
        <w:t xml:space="preserve">“For a similar effect of the disclosure of a</w:t>
        <w:br w:type="textWrapping"/>
        <w:t xml:space="preserve">man’s secret self to himself, compare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fascination described as exercised by Socrates </w:t>
        <w:br w:type="textWrapping"/>
        <w:t xml:space="preserve">over his hearers by the ‘conviction”</w:t>
        <w:br w:type="textWrapping"/>
        <w:t xml:space="preserve">and ‘judgment’ of his questions in the</w:t>
        <w:br w:type="textWrapping"/>
        <w:t xml:space="preserve">Athenian market-place. Grote’s Hist. of</w:t>
        <w:br w:type="textWrapping"/>
        <w:t xml:space="preserve">Greece, 609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611.” Stanley.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Regulations respecting the exercise </w:t>
        <w:br w:type="textWrapping"/>
        <w:t xml:space="preserve">of spiritual gifts in the assemblies.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rule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proceeding on</w:t>
        <w:br w:type="textWrapping"/>
        <w:t xml:space="preserve">the fact of each having his gift to contribute </w:t>
        <w:br w:type="textWrapping"/>
        <w:t xml:space="preserve">when they come together: viz.</w:t>
        <w:br w:type="textWrapping"/>
        <w:t xml:space="preserve">that all things must be done with a view</w:t>
        <w:br w:type="textWrapping"/>
        <w:t xml:space="preserve">to edification.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whenever ye</w:t>
        <w:br w:type="textWrapping"/>
        <w:t xml:space="preserve">happen to be assembling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vividly describes each coming with his</w:t>
        <w:br w:type="textWrapping"/>
        <w:t xml:space="preserve">gift, eager to exercise it.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psalm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most probably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hymn of 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sing in</w:t>
        <w:br w:type="textWrapping"/>
        <w:t xml:space="preserve">the power of the spirit, as did Miriam, Deborah, </w:t>
        <w:br w:type="textWrapping"/>
        <w:t xml:space="preserve">Symeon,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ver. 15.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exposition of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moral teaching: belonging to the gift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indeed do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psalm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the latter being something revealed to him, </w:t>
        <w:br w:type="textWrapping"/>
        <w:t xml:space="preserve">to be prophetically uttered.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an act of speaking in</w:t>
        <w:br w:type="textWrapping"/>
        <w:t xml:space="preserve">tong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es: see vv. 18, 22.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below, and ver. 5.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all things be done unto edification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GENERAL RULE, afterwards applied to</w:t>
        <w:br w:type="textWrapping"/>
        <w:t xml:space="preserve">the several gifts: and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27, 28.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</w:t>
        <w:br w:type="textWrapping"/>
        <w:t xml:space="preserve">speaking with tongues.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(at each time, i.e. in one assembly: not</w:t>
        <w:br w:type="textWrapping"/>
        <w:t xml:space="preserve">more than two or three might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tongues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each meeting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or at the</w:t>
        <w:br w:type="textWrapping"/>
        <w:t xml:space="preserve">most three, and by turn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(one after another, </w:t>
        <w:br w:type="textWrapping"/>
        <w:t xml:space="preserve">not together);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let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</w:t>
        <w:br w:type="textWrapping"/>
        <w:t xml:space="preserve">one who has the gift,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more than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interpret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is said in the tongue).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+NBALAqUNLrGdwM0VOVbqKNqvQ==">CgMxLjA4AHIhMXRqdHBUSlZ6ZHRTc21ycTZIQVVmUkJxMjd5cWFDbHVq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