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gave the Apostle. Some of our</w:t>
        <w:br w:type="textWrapping"/>
        <w:t xml:space="preserve">principal MSS. have this verb in the passive,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unknown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as we now say,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ignored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il. by God: compare ch.</w:t>
        <w:br w:type="textWrapping"/>
        <w:t xml:space="preserve">viii. 2, 35 xiii. 12; Gal. iv. 9.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earnestly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 the different estimations</w:t>
        <w:br w:type="textWrapping"/>
        <w:t xml:space="preserve">in which he held the two gifts.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 provided, that...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in right time and</w:t>
        <w:br w:type="textWrapping"/>
        <w:t xml:space="preserve">in due proportion.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THE RESURRECTION</w:t>
        <w:br w:type="textWrapping"/>
        <w:t xml:space="preserve">OF THE DEAD; WHICH SOME IN THE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INTHIAN CHURCH DENIED.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enquiry,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that denied</w:t>
        <w:br w:type="textWrapping"/>
        <w:t xml:space="preserve">the Resurrection, see note on ver. 12.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 lays the foundation </w:t>
        <w:br w:type="textWrapping"/>
        <w:t xml:space="preserve">of his intended polemical argument</w:t>
        <w:br w:type="textWrapping"/>
        <w:t xml:space="preserve">in the historical fact of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he does not altogether assume </w:t>
        <w:br w:type="textWrapping"/>
        <w:t xml:space="preserve">this fact. He deals with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relating minutely the various appearances </w:t>
        <w:br w:type="textWrapping"/>
        <w:t xml:space="preserve">of the Lord after His Resurrection,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Then, in ver.</w:t>
        <w:br w:type="textWrapping"/>
        <w:t xml:space="preserve">12,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proclamation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Christ’s Resurrection </w:t>
        <w:br w:type="textWrapping"/>
        <w:t xml:space="preserve">as the great fact attending the</w:t>
        <w:br w:type="textWrapping"/>
        <w:t xml:space="preserve">preaching of the gospel, is set against the</w:t>
        <w:br w:type="textWrapping"/>
        <w:t xml:space="preserve">denial of the Resurrection by some of them,</w:t>
        <w:br w:type="textWrapping"/>
        <w:t xml:space="preserve">and it is subsequently shewn that the two</w:t>
        <w:br w:type="textWrapping"/>
        <w:t xml:space="preserve">hang together, so that they who denied</w:t>
        <w:br w:type="textWrapping"/>
        <w:t xml:space="preserve">the one must be prepared to deny the</w:t>
        <w:br w:type="textWrapping"/>
        <w:t xml:space="preserve">other; and the consequences of this latter</w:t>
        <w:br w:type="textWrapping"/>
        <w:t xml:space="preserve">denial are pointed out. But it by no</w:t>
        <w:br w:type="textWrapping"/>
        <w:t xml:space="preserve">means follows, as some have assumed, that</w:t>
        <w:br w:type="textWrapping"/>
        <w:t xml:space="preserve">the impugners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prepared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deny</w:t>
        <w:br w:type="textWrapping"/>
        <w:t xml:space="preserve">the Resurrection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</w:t>
        <w:br w:type="textWrapping"/>
        <w:t xml:space="preserve">writes not only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for the rest</w:t>
        <w:br w:type="textWrapping"/>
        <w:t xml:space="preserve">of the Corinthian believers, shewing them</w:t>
        <w:br w:type="textWrapping"/>
        <w:t xml:space="preserve">the historical certainty, and vital importance </w:t>
        <w:br w:type="textWrapping"/>
        <w:t xml:space="preserve">of Christ’s Resurrection, and its inseparable </w:t>
        <w:br w:type="textWrapping"/>
        <w:t xml:space="preserve">connexion with the doctrine which</w:t>
        <w:br w:type="textWrapping"/>
        <w:t xml:space="preserve">they were now tempted to deny.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make known: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 most</w:t>
        <w:br w:type="textWrapping"/>
        <w:t xml:space="preserve">Commentators,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remind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direct</w:t>
        <w:br w:type="textWrapping"/>
        <w:t xml:space="preserve">your attention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(both which meanings</w:t>
        <w:br w:type="textWrapping"/>
        <w:t xml:space="preserve">are inadmissible, from the usage of the</w:t>
        <w:br w:type="textWrapping"/>
        <w:t xml:space="preserve">word); but as text,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make known,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nown anew: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without some intimation </w:t>
        <w:br w:type="textWrapping"/>
        <w:t xml:space="preserve">of surprise, and reproach to them: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(whole) gospel;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the</w:t>
        <w:br w:type="textWrapping"/>
        <w:t xml:space="preserve">Death and Resurrection of Christ, which</w:t>
        <w:br w:type="textWrapping"/>
        <w:t xml:space="preserve">were primary parts of it; the reproach</w:t>
        <w:br w:type="textWrapping"/>
        <w:t xml:space="preserve">still continues; as if he had said, ‘I am</w:t>
        <w:br w:type="textWrapping"/>
        <w:t xml:space="preserve">constrained to begin again, and declare to</w:t>
        <w:br w:type="textWrapping"/>
        <w:t xml:space="preserve">you the whole gospel which I preached to</w:t>
        <w:br w:type="textWrapping"/>
        <w:t xml:space="preserve">you.’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also ye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thrice repeated also indicates a climax:—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ye also received, in which moreover </w:t>
        <w:br w:type="textWrapping"/>
        <w:t xml:space="preserve">ye stand, by means of which ye are</w:t>
        <w:br w:type="textWrapping"/>
        <w:t xml:space="preserve">even being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course of salvation).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hold fast, with</w:t>
        <w:br w:type="textWrapping"/>
        <w:t xml:space="preserve">what discourse I preached to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</w:t>
        <w:br w:type="textWrapping"/>
        <w:t xml:space="preserve">speaking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ot his preaching: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reminds</w:t>
        <w:br w:type="textWrapping"/>
        <w:t xml:space="preserve">them below,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ess ye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only chance if you hold</w:t>
        <w:br w:type="textWrapping"/>
        <w:t xml:space="preserve">fast what I have taught you, of your missing </w:t>
        <w:br w:type="textWrapping"/>
        <w:t xml:space="preserve">salvation, is the hardly supposable one,</w:t>
        <w:br w:type="textWrapping"/>
        <w:t xml:space="preserve">that 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is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gospel a</w:t>
        <w:br w:type="textWrapping"/>
        <w:t xml:space="preserve">fable; see ver. 14, of which this is an anticipation: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(perchance)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as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believed,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which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uses </w:t>
        <w:br w:type="textWrapping"/>
        <w:t xml:space="preserve">the idea: it 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vain.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Chrysostom, who remarks:</w:t>
        <w:br w:type="textWrapping"/>
        <w:t xml:space="preserve">“At first he says this softly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autiously, </w:t>
        <w:br w:type="textWrapping"/>
        <w:t xml:space="preserve">but he kindles as he goes on, and</w:t>
        <w:br w:type="textWrapping"/>
        <w:t xml:space="preserve">presently bares his head and shouts out,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Christ is not risen, &amp;c.’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explanation </w:t>
        <w:br w:type="textWrapping"/>
        <w:t xml:space="preserve">of the words appears to me the only</w:t>
        <w:br w:type="textWrapping"/>
        <w:t xml:space="preserve">tenable one. Some understand them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 and dead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Apostle</w:t>
        <w:br w:type="textWrapping"/>
        <w:t xml:space="preserve">will not suppose them to have. But surely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E/nn1GCvGeYY63t4iY9+78NdA==">CgMxLjA4AHIhMUt5OTZzU3Vqa3ZpV090M1VGOFg1ODNob3FSS0R5eUZY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