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forbidden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(Gen.</w:t>
        <w:br w:type="textWrapping"/>
        <w:t xml:space="preserve">ii, 16, 17), have become immortal (Gen. iii.</w:t>
        <w:br w:type="textWrapping"/>
        <w:t xml:space="preserve">22). But they were driven out of Paradise,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 yet they had tasted of this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(Gen. iii. 22), and so, according to the</w:t>
        <w:br w:type="textWrapping"/>
        <w:t xml:space="preserve">record in Genesis also, Death came into</w:t>
        <w:br w:type="textWrapping"/>
        <w:t xml:space="preserve">the world by sin.”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either, 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glorified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coming: or, in 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 Personality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the God-man: this latter seems more probable </w:t>
        <w:br w:type="textWrapping"/>
        <w:t xml:space="preserve">from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18, where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</w:t>
        <w:br w:type="textWrapping"/>
        <w:t xml:space="preserve">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designated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came</w:t>
        <w:br w:type="textWrapping"/>
        <w:t xml:space="preserve">down from heaven.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are earthy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posterity</w:t>
        <w:br w:type="textWrapping"/>
        <w:t xml:space="preserve">on earth: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heavenly,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  <w:br w:type="textWrapping"/>
        <w:t xml:space="preserve">that are 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risen 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</w:t>
        <w:br w:type="textWrapping"/>
        <w:t xml:space="preserve">as admirably illustrating this verse, Phil.</w:t>
        <w:br w:type="textWrapping"/>
        <w:t xml:space="preserve">iii. 20, 21.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difference between </w:t>
        <w:br w:type="textWrapping"/>
        <w:t xml:space="preserve">the two readings (see margin) is</w:t>
        <w:br w:type="textWrapping"/>
        <w:t xml:space="preserve">occasioned, as in Rom. v. 1 (where see</w:t>
        <w:br w:type="textWrapping"/>
        <w:t xml:space="preserve">note), by the confusion of the long and</w:t>
        <w:br w:type="textWrapping"/>
        <w:t xml:space="preserve">short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Greek. An exhortation would</w:t>
        <w:br w:type="textWrapping"/>
        <w:t xml:space="preserve">certainly here be entirely out of place;</w:t>
        <w:br w:type="textWrapping"/>
        <w:t xml:space="preserve">and the confusion of the two letters is so</w:t>
        <w:br w:type="textWrapping"/>
        <w:t xml:space="preserve">common, that it may he dou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whether</w:t>
        <w:br w:type="textWrapping"/>
        <w:t xml:space="preserve">we have a right to call this a various reading </w:t>
        <w:br w:type="textWrapping"/>
        <w:t xml:space="preserve">at all. The indefinite past tense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form, rather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</w:t>
        <w:br w:type="textWrapping"/>
        <w:t xml:space="preserve">would be ambiguous in sound),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borne,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A.V., is used, because the time</w:t>
        <w:br w:type="textWrapping"/>
        <w:t xml:space="preserve">imagined is when this life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  <w:t xml:space="preserve">resurrection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NECESSITY OF THE</w:t>
        <w:br w:type="textWrapping"/>
        <w:t xml:space="preserve">CHANGE OF THE ANIMAL BODY INTO THE</w:t>
        <w:br w:type="textWrapping"/>
        <w:t xml:space="preserve">SPIRITUAL, IN ORDER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INHERIT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KINGDOM. THE MANNER OF THAT CHANGE</w:t>
        <w:br w:type="textWrapping"/>
        <w:t xml:space="preserve">PROPHETICALLY DESCRIBED: AND THE</w:t>
        <w:br w:type="textWrapping"/>
        <w:t xml:space="preserve">ABOLITION OF DEATH IN VICTORY CONSEQUENT </w:t>
        <w:br w:type="textWrapping"/>
        <w:t xml:space="preserve">ON IT.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 But this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thus calls attention to something</w:t>
        <w:br w:type="textWrapping"/>
        <w:t xml:space="preserve">to be observed, and liable to be overlooked.</w:t>
        <w:br w:type="textWrapping"/>
        <w:t xml:space="preserve">Not only is the change of body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according to natural and spiritual</w:t>
        <w:br w:type="textWrapping"/>
        <w:t xml:space="preserve">analogies,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is NECESSARY.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 and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natural body,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present organism of</w:t>
        <w:br w:type="textWrapping"/>
        <w:t xml:space="preserve">the body, calculated for the wants of the</w:t>
        <w:br w:type="textWrapping"/>
        <w:t xml:space="preserve">animal soul.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corruption . . . incorruption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the abstracts, representing the</w:t>
        <w:br w:type="textWrapping"/>
        <w:t xml:space="preserve">impossibility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inheriting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grounded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qualities.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... inherit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present</w:t>
        <w:br w:type="textWrapping"/>
        <w:t xml:space="preserve">tense sets forth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absolute impossibility</w:t>
        <w:br w:type="textWrapping"/>
        <w:t xml:space="preserve">in the nature of things.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proceeds to reveal to them something of </w:t>
        <w:br w:type="textWrapping"/>
        <w:t xml:space="preserve">the process of the change at the resurrection-day. </w:t>
        <w:br w:type="textWrapping"/>
        <w:t xml:space="preserve">This he does under the name of</w:t>
        <w:br w:type="textWrapping"/>
        <w:t xml:space="preserve">a mystery,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hidden doctrine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references).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 not all sleep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</w:t>
        <w:br w:type="textWrapping"/>
        <w:t xml:space="preserve">the most extraordinary variation of reading</w:t>
        <w:br w:type="textWrapping"/>
        <w:t xml:space="preserve">here. Several of our most ancient MSS.,</w:t>
        <w:br w:type="textWrapping"/>
        <w:t xml:space="preserve">including the Sinaitic, read,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shall all</w:t>
        <w:br w:type="textWrapping"/>
        <w:t xml:space="preserve">sleep, but we shall not all be changed.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the Vatican MS. and the ancient</w:t>
        <w:br w:type="textWrapping"/>
        <w:t xml:space="preserve">Syriac version read as in our text. The</w:t>
        <w:br w:type="textWrapping"/>
        <w:t xml:space="preserve">variation prob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bly arose from the difficulty</w:t>
        <w:br w:type="textWrapping"/>
        <w:t xml:space="preserve">presented by the fact that St. Paul and</w:t>
        <w:br w:type="textWrapping"/>
        <w:t xml:space="preserve">his readers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had all died.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Hence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was transferred to the other clause, to the</w:t>
        <w:br w:type="textWrapping"/>
        <w:t xml:space="preserve">detriment of the sense. The emphasis is</w:t>
        <w:br w:type="textWrapping"/>
        <w:t xml:space="preserve">both times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sleep,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changed: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“the sleep of death cannot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of us], but the resurrection-change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52. in a moment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 atom (of time)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point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p0lUAh813EJupVcO71Ga4Cn9Q==">CgMxLjA4AHIhMUgtNldjUkVCVDN3aEJ2R1RjMlBXYWxQMTBkelRRR1lv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