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salvation.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arrangement agrees</w:t>
        <w:br w:type="textWrapping"/>
        <w:t xml:space="preserve">best with the sense, besides being in accordance with the best MSS. On the</w:t>
        <w:br w:type="textWrapping"/>
        <w:t xml:space="preserve">place of the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“and our hope is stedfast for you,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in my Greek Test.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 Knowing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back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“we be</w:t>
        <w:br w:type="textWrapping"/>
        <w:t xml:space="preserve">comforted 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are comforted with the</w:t>
        <w:br w:type="textWrapping"/>
        <w:t xml:space="preserve">assurance that, &amp;c.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are ye of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comfort also]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“so shall ye be,”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  <w:br w:type="textWrapping"/>
        <w:t xml:space="preserve">A. V.: he is speaking generally, of the community of consolation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subsisting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mutually</w:t>
        <w:br w:type="textWrapping"/>
        <w:t xml:space="preserve">between himself and the Corinthians; and</w:t>
        <w:br w:type="textWrapping"/>
        <w:t xml:space="preserve">it was this thought which helped to console him.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generally supposed that the tribulation here spoken</w:t>
        <w:br w:type="textWrapping"/>
        <w:t xml:space="preserve">of was the danger into which St. Paul was</w:t>
        <w:br w:type="textWrapping"/>
        <w:t xml:space="preserve">brought by the tumult at Ephesus, related</w:t>
        <w:br w:type="textWrapping"/>
        <w:t xml:space="preserve">in Acts xix. This opinion has been recently defended by Neander, Wieseler, and</w:t>
        <w:br w:type="textWrapping"/>
        <w:t xml:space="preserve">Dr. Davidson, but impugned by De Wette,</w:t>
        <w:br w:type="textWrapping"/>
        <w:t xml:space="preserve">on the grounds, (1)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 Asia”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</w:t>
        <w:br w:type="textWrapping"/>
        <w:t xml:space="preserve">hardly refer to Ephesus, which St. Paul</w:t>
        <w:br w:type="textWrapping"/>
        <w:t xml:space="preserve">generally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Cor. xv. 82; xvi. 8;</w:t>
        <w:br w:type="textWrapping"/>
        <w:t xml:space="preserve">(2) that he was not in danger of his life</w:t>
        <w:br w:type="textWrapping"/>
        <w:t xml:space="preserve">in this tumult. The first ground is hardly</w:t>
        <w:br w:type="textWrapping"/>
        <w:t xml:space="preserve">tenable: there would be an appropriateness in the expression “in Asia” here, as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in his mind an apologetic account of</w:t>
        <w:br w:type="textWrapping"/>
        <w:t xml:space="preserve">the reasons which hindered him from leaving</w:t>
        <w:br w:type="textWrapping"/>
        <w:t xml:space="preserve">those parts and coming to them. I own,</w:t>
        <w:br w:type="textWrapping"/>
        <w:t xml:space="preserve">however, that the strong expressions here</w:t>
        <w:br w:type="textWrapping"/>
        <w:t xml:space="preserve">used do not seem to me to find their justification in any thing which we know of that</w:t>
        <w:br w:type="textWrapping"/>
        <w:t xml:space="preserve">tumult or its consequences. I am unable</w:t>
        <w:br w:type="textWrapping"/>
        <w:t xml:space="preserve">to assign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other event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 the Apostle’s mind : but the expressions seem rather</w:t>
        <w:br w:type="textWrapping"/>
        <w:t xml:space="preserve">to regard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deadly sickness,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 a persecution: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below, vers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9, 10.</w:t>
        <w:br w:type="textWrapping"/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that we utterly despaired even</w:t>
        <w:br w:type="textWrapping"/>
        <w:t xml:space="preserve">of life]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an expression surely would</w:t>
        <w:br w:type="textWrapping"/>
        <w:t xml:space="preserve">not be used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tumult, where lite would</w:t>
        <w:br w:type="textWrapping"/>
        <w:t xml:space="preserve">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first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danger, if</w:t>
        <w:br w:type="textWrapping"/>
        <w:t xml:space="preserve">Paul had been at all mixed up in it,—but</w:t>
        <w:br w:type="textWrapping"/>
        <w:t xml:space="preserve">to some wearing and tedious suffering,</w:t>
        <w:br w:type="textWrapping"/>
        <w:t xml:space="preserve">inducing despondency in minor matters,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reached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hope of life itself.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carries on and intensifies the</w:t>
        <w:br w:type="textWrapping"/>
        <w:t xml:space="preserve">description of his hopeless state.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 in ourselves the response (or, sentence)</w:t>
        <w:br w:type="textWrapping"/>
        <w:t xml:space="preserve">of death,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our answer within ourselves</w:t>
        <w:br w:type="textWrapping"/>
        <w:t xml:space="preserve">to the question, ‘Life or Death?’ was,</w:t>
        <w:br w:type="textWrapping"/>
        <w:t xml:space="preserve">‘Death.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 should not .. 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expression of purpose is very similar</w:t>
        <w:br w:type="textWrapping"/>
        <w:t xml:space="preserve">in ch. iv. 7.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raiseth the dead]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thoughts were weaned from all hope</w:t>
        <w:br w:type="textWrapping"/>
        <w:t xml:space="preserve">of surviving in this life, and fixed on that</w:t>
        <w:br w:type="textWrapping"/>
        <w:t xml:space="preserve">better deliverance which God shall work</w:t>
        <w:br w:type="textWrapping"/>
        <w:t xml:space="preserve">when He raises us from the dead.—To see</w:t>
        <w:br w:type="textWrapping"/>
        <w:t xml:space="preserve">in this expression merely a figure (as De</w:t>
        <w:br w:type="textWrapping"/>
        <w:t xml:space="preserve">Wette), and understand ‘Who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raiseth the</w:t>
        <w:br w:type="textWrapping"/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equivalent 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delivers men</w:t>
        <w:br w:type="textWrapping"/>
        <w:t xml:space="preserve">from peril of their lives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?’ because such</w:t>
        <w:br w:type="textWrapping"/>
        <w:t xml:space="preserve">peril is below and elsewhere (ch. xi.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called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surely very forced.</w:t>
        <w:br w:type="textWrapping"/>
        <w:t xml:space="preserve">Understanding it literally as above, I cannot see how it can be spoken with reference</w:t>
        <w:br w:type="textWrapping"/>
        <w:t xml:space="preserve">to the Ephesian tumult. If it alludes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external danger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should be disposed</w:t>
        <w:br w:type="textWrapping"/>
        <w:t xml:space="preserve">to refer it to the same obscure part of</w:t>
        <w:br w:type="textWrapping"/>
        <w:t xml:space="preserve">St. Paul’s history to which he alludes 1 Cor.</w:t>
        <w:br w:type="textWrapping"/>
        <w:t xml:space="preserve">xv.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 where he also speaks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hope</w:t>
        <w:br w:type="textWrapping"/>
        <w:t xml:space="preserve">of the resurrection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his great support.</w:t>
        <w:br w:type="textWrapping"/>
        <w:t xml:space="preserve">But there would he this objection, that</w:t>
        <w:br w:type="textWrapping"/>
        <w:t xml:space="preserve">these two passages can hardly refer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event;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evidently had taken place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sending of the first Epistle.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oUPaMQ4XtK9X09nLhMdAmB8AJw==">CgMxLjA4AHIhMTRNNzlGZFQtT1ZUWEJIT1pVbktWVV9BME1GLVJsSHZu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