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{14}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also ye did partly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part</w:t>
        <w:br w:type="textWrapping"/>
        <w:t xml:space="preserve">of you, viz. which have fairly tried me: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they were divided in</w:t>
        <w:br w:type="textWrapping"/>
        <w:t xml:space="preserve">their estimate of him, and those who were</w:t>
        <w:br w:type="textWrapping"/>
        <w:t xml:space="preserve">prejudiced against him had shut their</w:t>
        <w:br w:type="textWrapping"/>
        <w:t xml:space="preserve">minds to this knowledge)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acknowledge</w:t>
        <w:br w:type="textWrapping"/>
        <w:t xml:space="preserve">us, that we are your boast, even as ye</w:t>
        <w:br w:type="textWrapping"/>
        <w:t xml:space="preserve">also are our’s, in the day of the Lord</w:t>
        <w:br w:type="textWrapping"/>
        <w:t xml:space="preserve">Jesus.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of that which</w:t>
        <w:br w:type="textWrapping"/>
        <w:t xml:space="preserve">is a settled recognized fact. The experimental mutual knowledge of one another</w:t>
        <w:br w:type="textWrapping"/>
        <w:t xml:space="preserve">as a ground of boasting was not confined</w:t>
        <w:br w:type="textWrapping"/>
        <w:t xml:space="preserve">to what should take place in the day of the</w:t>
        <w:br w:type="textWrapping"/>
        <w:t xml:space="preserve">Lord, but regarded a present fact, which</w:t>
        <w:br w:type="textWrapping"/>
        <w:t xml:space="preserve">should receive its full completion at the</w:t>
        <w:br w:type="textWrapping"/>
        <w:t xml:space="preserve">day of the Lord.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15—24.]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defence of himself against</w:t>
        <w:br w:type="textWrapping"/>
        <w:t xml:space="preserve">the charge of fickleness of purpose for not</w:t>
        <w:br w:type="textWrapping"/>
        <w:t xml:space="preserve">hauing come to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this confidence,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character being known to</w:t>
        <w:br w:type="textWrapping"/>
        <w:t xml:space="preserve">you as that of an earnest and sincere man.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visited Macedonia, where he now was.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might</w:t>
        <w:br w:type="textWrapping"/>
        <w:t xml:space="preserve">have a second benefit] Literally, grace: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an effusion of the divine grace by</w:t>
        <w:br w:type="textWrapping"/>
        <w:t xml:space="preserve">presence.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there</w:t>
        <w:br w:type="textWrapping"/>
        <w:t xml:space="preserve">would thus have been opportunity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visits, one in going towards Macedonia,</w:t>
        <w:br w:type="textWrapping"/>
        <w:t xml:space="preserve">the other in returning. This is, I believe,</w:t>
        <w:br w:type="textWrapping"/>
        <w:t xml:space="preserve">the only interpretation which the words</w:t>
        <w:br w:type="textWrapping"/>
        <w:t xml:space="preserve">will bear. See my Greek Test. I do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lieve this passage to be relevant to the question respecting the number of visits which</w:t>
        <w:br w:type="textWrapping"/>
        <w:t xml:space="preserve">St. Paul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 made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Corinth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writing these Epistles. See on that</w:t>
        <w:br w:type="textWrapping"/>
        <w:t xml:space="preserve">question, Introd. to 1 Cor. §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this is the same journey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announced in 1 Cor. xvi. 5, the idea of visiting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way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Macedonia as well as</w:t>
        <w:br w:type="textWrapping"/>
        <w:t xml:space="preserve">after having passed through it, must have</w:t>
        <w:br w:type="textWrapping"/>
        <w:t xml:space="preserve">occurred to him subsequently to the sending</w:t>
        <w:br w:type="textWrapping"/>
        <w:t xml:space="preserve">of that Epistle; or may even then have</w:t>
        <w:br w:type="textWrapping"/>
        <w:t xml:space="preserve">been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not expressed, from uncertainty as to its possibility,—the main and</w:t>
        <w:br w:type="textWrapping"/>
        <w:t xml:space="preserve">longer visit being there principally dwelt</w:t>
        <w:br w:type="textWrapping"/>
        <w:t xml:space="preserve">on. But perhaps the following is the more</w:t>
        <w:br w:type="textWrapping"/>
        <w:t xml:space="preserve">likely account of the matter. He had announced to them in the lost Epistle (see</w:t>
        <w:br w:type="textWrapping"/>
        <w:t xml:space="preserve">1 Cor. v. 9) his intention, as here, of visiting</w:t>
        <w:br w:type="textWrapping"/>
        <w:t xml:space="preserve">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his way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Macedonia: but the</w:t>
        <w:br w:type="textWrapping"/>
        <w:t xml:space="preserve">intelligence from “them of the household</w:t>
        <w:br w:type="textWrapping"/>
        <w:t xml:space="preserve">of Chloe” had altered his intention, so that,</w:t>
        <w:br w:type="textWrapping"/>
        <w:t xml:space="preserve">in 1 Cor. xvi., he speaks of visiting them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he should have passed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Macedonia. For this he was accused of levity</w:t>
        <w:br w:type="textWrapping"/>
        <w:t xml:space="preserve">of purpose. Certainly, some intention of</w:t>
        <w:br w:type="textWrapping"/>
        <w:t xml:space="preserve">coming to them seems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been mentioned in that lost Epistle; see 1 Cor. iv.</w:t>
        <w:br w:type="textWrapping"/>
        <w:t xml:space="preserve">18. But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brought on his way to</w:t>
        <w:br w:type="textWrapping"/>
        <w:t xml:space="preserve">Judea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can hardly but be coincident with</w:t>
        <w:br w:type="textWrapping"/>
        <w:t xml:space="preserve">the almsbearing scheme of 1 Cor.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4: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which case the two plans certainly are modifications of one and the same.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I at all use levity (of purpose)?</w:t>
        <w:br w:type="textWrapping"/>
        <w:t xml:space="preserve">Or those things which I plan, do I plan according to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according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changeable, self-contradictory, and insincere</w:t>
        <w:br w:type="textWrapping"/>
        <w:t xml:space="preserve">purposes of the mere worldly and ungodly</w:t>
        <w:br w:type="textWrapping"/>
        <w:t xml:space="preserve">man),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there should be with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that there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me:’ he is speaking</w:t>
        <w:br w:type="textWrapping"/>
        <w:t xml:space="preserve">not merely of the result, but of the design :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 I plan like the worldly, that I may</w:t>
        <w:br w:type="textWrapping"/>
        <w:t xml:space="preserve">shift and waver as suits me?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the yea yea, and the nay nay (i.e. both affirmation and negation concerning the same</w:t>
        <w:br w:type="textWrapping"/>
        <w:t xml:space="preserve">thing)? Chrysostom and many others take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LEl5/8rcn3ePHJR2oDHZnIXs+A==">CgMxLjA4AHIhMVl2OFdnSm13NUI0Y2hCeGV6dTVPMlhkbGkxQk9mbVo1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