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ve, asserting that to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alien</w:t>
        <w:br w:type="textWrapping"/>
        <w:t xml:space="preserve">and strange, an antithesis to being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delivered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in the other clause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our mortal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alway being delivered unto death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dangers and persecutions, so ch. xi. 23,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deaths oft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 account of Jesus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 Rev. i. 9, John was in Patmos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  <w:br w:type="textWrapping"/>
        <w:t xml:space="preserve">account of the word of God, and on account of the testimony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the life also of Jesus may be manifested in our mortal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antithesis</w:t>
        <w:br w:type="textWrapping"/>
        <w:t xml:space="preserve">is more strongly put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mortal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</w:t>
        <w:br w:type="textWrapping"/>
        <w:t xml:space="preserve">it would be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mortal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Rom. viii. 11,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very food of decay and</w:t>
        <w:br w:type="textWrapping"/>
        <w:t xml:space="preserve">corruption). By this antithesis, the wonderful greatness of the divine power is</w:t>
        <w:br w:type="textWrapping"/>
        <w:t xml:space="preserve">strikingly brought out: God exhibits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He may exhibit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it is also brought</w:t>
        <w:br w:type="textWrapping"/>
        <w:t xml:space="preserve">out that which is here the immediate subject,—the vast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unexampled trials of</w:t>
        <w:br w:type="textWrapping"/>
        <w:t xml:space="preserve">the apostolic office, all summed up in these</w:t>
        <w:br w:type="textWrapping"/>
        <w:t xml:space="preserve">words: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then death worketh in us, but</w:t>
        <w:br w:type="textWrapping"/>
        <w:t xml:space="preserve">life in you;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trials by which the</w:t>
        <w:br w:type="textWrapping"/>
        <w:t xml:space="preserve">dying of Jesus is exhibited in us, are ex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lusively and peculiarly OUR OWN,—whereas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(and this is decisive for the spiritual</w:t>
        <w:br w:type="textWrapping"/>
        <w:t xml:space="preserve">sense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life, whereof we</w:t>
        <w:br w:type="textWrapping"/>
        <w:t xml:space="preserve">are to be witnesses, extends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beyond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ourselves, nay, finds its field of action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</w:t>
        <w:br w:type="textWrapping"/>
        <w:t xml:space="preserve">energizing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Chrysostom, Calvin,</w:t>
        <w:br w:type="textWrapping"/>
        <w:t xml:space="preserve">and others, take the verse ironically,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</w:t>
        <w:br w:type="textWrapping"/>
        <w:t xml:space="preserve">we have all the danger, and you all the</w:t>
        <w:br w:type="textWrapping"/>
        <w:t xml:space="preserve">profit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sentiment seems alien</w:t>
        <w:br w:type="textWrapping"/>
        <w:t xml:space="preserve">from the spirit of the passage. Meyer, as</w:t>
        <w:br w:type="textWrapping"/>
        <w:t xml:space="preserve">unfortunately, limits the meaning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natural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whereas (as above) the context</w:t>
        <w:br w:type="textWrapping"/>
        <w:t xml:space="preserve">plainly evinces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meant,</w:t>
        <w:br w:type="textWrapping"/>
        <w:t xml:space="preserve">not merely natural.—In Rom. viii. 10, 11,</w:t>
        <w:br w:type="textWrapping"/>
        <w:t xml:space="preserve">the vivifying influence of His Spirit who</w:t>
        <w:br w:type="textWrapping"/>
        <w:t xml:space="preserve">raised Jesus from the dead is spoken of as</w:t>
        <w:br w:type="textWrapping"/>
        <w:t xml:space="preserve">extending to the body also;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upholding influence of Him who delivers and</w:t>
        <w:br w:type="textWrapping"/>
        <w:t xml:space="preserve">preserves the body, is spoken of as vivifying</w:t>
        <w:br w:type="textWrapping"/>
        <w:t xml:space="preserve">the whole man: LIFE, in both places,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higher and spiritual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includ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lower and natural. ‘And, in our</w:t>
        <w:br w:type="textWrapping"/>
        <w:t xml:space="preserve">relative positions,—of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 are the</w:t>
        <w:br w:type="textWrapping"/>
        <w:t xml:space="preserve">examples,—a church of believers, alive to</w:t>
        <w:br w:type="textWrapping"/>
        <w:t xml:space="preserve">God through Christ in your various vocations, and not called on to be exhibited in</w:t>
        <w:br w:type="textWrapping"/>
        <w:t xml:space="preserve">an arena (1 Cor. iv. 9: Heb. x. 33), as WE</w:t>
        <w:br w:type="textWrapping"/>
        <w:t xml:space="preserve">are, who are (not indeed excluded from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,—nay, it flows from us to you,—</w:t>
        <w:br w:type="textWrapping"/>
        <w:t xml:space="preserve">but are) more especially examples of conformity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our common Lord:</w:t>
        <w:br w:type="textWrapping"/>
        <w:t xml:space="preserve">—in whom DEATH WORKETH.’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13—18.]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NCOURA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GEMENTS: and first,</w:t>
        <w:br w:type="textWrapping"/>
        <w:t xml:space="preserve">FAITH, which enables us to go on preaching to you. But (contrast to the</w:t>
        <w:br w:type="textWrapping"/>
        <w:t xml:space="preserve">foregoing state of trial and working of</w:t>
        <w:br w:type="textWrapping"/>
        <w:t xml:space="preserve">death in us)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the same spirit of</w:t>
        <w:br w:type="textWrapping"/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Holy Spirit,—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still not merely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disposition: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indwelling Holy Spirit penetrates and</w:t>
        <w:br w:type="textWrapping"/>
        <w:t xml:space="preserve">characterizes the whole renewed man)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</w:t>
        <w:br w:type="textWrapping"/>
        <w:t xml:space="preserve">that described in the Scriptures, I believed, therefore I spoke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connexion</w:t>
        <w:br w:type="textWrapping"/>
        <w:t xml:space="preserve">of the words in the Psalm is not clear);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too believe, and therefore we also</w:t>
        <w:br w:type="textWrapping"/>
        <w:t xml:space="preserve">speak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our preaching of the</w:t>
        <w:br w:type="textWrapping"/>
        <w:t xml:space="preserve">gospel, notwithstanding such vast hindrances within and without);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knowing (fixes, and expands in detail the</w:t>
        <w:br w:type="textWrapping"/>
        <w:t xml:space="preserve">indefinite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thus</w:t>
        <w:br w:type="textWrapping"/>
        <w:t xml:space="preserve">gives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ground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,—not, as</w:t>
        <w:br w:type="textWrapping"/>
        <w:t xml:space="preserve">commonly understood,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matter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</w:t>
        <w:br w:type="textWrapping"/>
        <w:t xml:space="preserve">we speak)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He which raised up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(from</w:t>
        <w:br w:type="textWrapping"/>
        <w:t xml:space="preserve">the dead)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 Jesus will raise up us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dead hereafter,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1 Cor.</w:t>
        <w:br w:type="textWrapping"/>
        <w:t xml:space="preserve">vi. 13, 14:—not in a figurative resurrection from danger, as Meyer and some</w:t>
        <w:br w:type="textWrapping"/>
        <w:t xml:space="preserve">others)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necessarily in 4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4mozvUDDuLy0CNPn19tXW5tCuA==">AMUW2mWt574vODqmiU54R6SP4tVgax3XmsjZ3WCNAqHC7rjQQlYnH69c4kLQcGORMELAlKnpQe335gvkqB7Dqx+kW4Qq2Vibbg9vAuLL9G7j/FhS+hBE/zM=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