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Explanation of the last clause.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the ministration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 our part</w:t>
        <w:br w:type="textWrapping"/>
        <w:t xml:space="preserve">who distribute, though it might at first,</w:t>
        <w:br w:type="textWrapping"/>
        <w:t xml:space="preserve">sight seem so: the next verse decides the</w:t>
        <w:br w:type="textWrapping"/>
        <w:t xml:space="preserve">word to mean,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administering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by contribution,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in ver.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this public</w:t>
        <w:br w:type="textWrapping"/>
        <w:t xml:space="preserve">service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proper sense of the word used</w:t>
        <w:br w:type="textWrapping"/>
        <w:t xml:space="preserve">is, serving the public by furnishing the</w:t>
        <w:br w:type="textWrapping"/>
        <w:t xml:space="preserve">means of outfit for some necessary purpose)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only serves the end of supplying by</w:t>
        <w:br w:type="textWrapping"/>
        <w:t xml:space="preserve">its help the wants of the saints, but of</w:t>
        <w:br w:type="textWrapping"/>
        <w:t xml:space="preserve">abounding by means of many thanksgivings to God;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recipients)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glorifying God by means of the</w:t>
        <w:br w:type="textWrapping"/>
        <w:t xml:space="preserve">proof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 experience, tried reality—</w:t>
        <w:br w:type="textWrapping"/>
        <w:t xml:space="preserve">the substantial help yielded 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(your)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ministration, for the subjection of</w:t>
        <w:br w:type="textWrapping"/>
        <w:t xml:space="preserve">your confession as regards the Gospel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‘that your confession, you who</w:t>
        <w:br w:type="textWrapping"/>
        <w:t xml:space="preserve">confess Christ, is really and truly subject</w:t>
        <w:br w:type="textWrapping"/>
        <w:t xml:space="preserve">in holy obedience, as regards the gospel of</w:t>
        <w:br w:type="textWrapping"/>
        <w:t xml:space="preserve">Christ.’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regards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not be joined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A.V.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‘subjection 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—which is unexampled: it is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towards,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reference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liberality of your contribution, unto them, and unto 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same remarks apply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above).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construction is difficult.</w:t>
        <w:br w:type="textWrapping"/>
        <w:t xml:space="preserve">See it discussed in my Greek Test.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obvious enough, viz.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</w:t>
        <w:br w:type="textWrapping"/>
        <w:t xml:space="preserve">also accrues to God by the prayers of the</w:t>
        <w:br w:type="textWrapping"/>
        <w:t xml:space="preserve">recipients, who are moved with the desir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of Christian love to you, on account of the</w:t>
        <w:br w:type="textWrapping"/>
        <w:t xml:space="preserve">grace of God which abounds eminently towards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our English version 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 entered, in the three last</w:t>
        <w:br w:type="textWrapping"/>
        <w:t xml:space="preserve">verses, deeply into the thankful spirit which</w:t>
        <w:br w:type="textWrapping"/>
        <w:t xml:space="preserve">would be produced in these recipients of</w:t>
        <w:br w:type="textWrapping"/>
        <w:t xml:space="preserve">the bounty of the Corinthians,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concludes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with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ascription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spirit also of a</w:t>
        <w:br w:type="textWrapping"/>
        <w:t xml:space="preserve">thankful recipient,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unfeigned thanks to</w:t>
        <w:br w:type="textWrapping"/>
        <w:t xml:space="preserve">Him, who hath enriched us by the gift of</w:t>
        <w:br w:type="textWrapping"/>
        <w:t xml:space="preserve">His only Son, which brings with it that of</w:t>
        <w:br w:type="textWrapping"/>
        <w:t xml:space="preserve">all things else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(Rom. viii. 32), and is, in</w:t>
        <w:br w:type="textWrapping"/>
        <w:t xml:space="preserve">all its wonders of grace and riches of mercy,</w:t>
        <w:br w:type="textWrapping"/>
        <w:t xml:space="preserve">truly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ineffable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impossible to apply</w:t>
        <w:br w:type="textWrapping"/>
        <w:t xml:space="preserve">such a term, so emphatically placed as here,</w:t>
        <w:br w:type="textWrapping"/>
        <w:t xml:space="preserve">to any gift short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ONE.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  <w:br w:type="textWrapping"/>
        <w:t xml:space="preserve">ascription, as coming from Paul’s fervent</w:t>
        <w:br w:type="textWrapping"/>
        <w:t xml:space="preserve">spirit, is very natural in this connexion.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X. 1—XIII. 13.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THIRD PART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LE. DEFENCE OF HIS APO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TOLIC DIGNITY, AND LABOURS, AND SUFFERINGS, AGAINST HIS ADVERSARIES:</w:t>
        <w:br w:type="textWrapping"/>
        <w:t xml:space="preserve">WITH ANNOUNCEMENT OF HIS INTENDED</w:t>
        <w:br w:type="textWrapping"/>
        <w:t xml:space="preserve">COURSE TOWARDS THEM ON HIS ENSUING</w:t>
        <w:br w:type="textWrapping"/>
        <w:t xml:space="preserve">VISIT.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assures them of</w:t>
        <w:br w:type="textWrapping"/>
        <w:t xml:space="preserve">the spiritual nature, and power, of his</w:t>
        <w:br w:type="textWrapping"/>
        <w:t xml:space="preserve">apostolic office: and prays them not to</w:t>
        <w:br w:type="textWrapping"/>
        <w:t xml:space="preserve">make it necessary for him to use such authority against his traducers at his coming.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 in which the chapter</w:t>
        <w:br w:type="textWrapping"/>
        <w:t xml:space="preserve">begins marks the transition to a new subject,—and the words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Paul myself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</w:t>
        <w:br w:type="textWrapping"/>
        <w:t xml:space="preserve">on to the personal characteristics mentioned below, setting his apostolic dignity</w:t>
        <w:br w:type="textWrapping"/>
        <w:t xml:space="preserve">in contrast with the depreciation which</w:t>
        <w:br w:type="textWrapping"/>
        <w:t xml:space="preserve">follows.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meekness and gentleness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eFu3bpB+mAqFvRxUSpaBakeTKg==">AMUW2mVeCb/GVQTRNw+MEUkWs6PrX6tAbwG4vVkD+xKTazYOYnRETEC6oacqM0lzSdQmiDGHPATC+3C1mNJG0ymGYVd55ZBe2oDRZmafm4UDWwK60u33Nlo=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