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concern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ing our power which the Lord has given</w:t>
        <w:br w:type="textWrapping"/>
        <w:t xml:space="preserve">for building you up and not for casting</w:t>
        <w:br w:type="textWrapping"/>
        <w:t xml:space="preserve">you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(“how then has he before said,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casting down reasonings?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&amp;c.,’ because</w:t>
        <w:br w:type="textWrapping"/>
        <w:t xml:space="preserve">thus, to cast down the unsound and rotten</w:t>
        <w:br w:type="textWrapping"/>
        <w:t xml:space="preserve">parts, and to remove obstacles, is the best</w:t>
        <w:br w:type="textWrapping"/>
        <w:t xml:space="preserve">way of building up.” Chrysostom),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shall</w:t>
        <w:br w:type="textWrapping"/>
        <w:t xml:space="preserve">not be put to shame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(“I shall not be</w:t>
        <w:br w:type="textWrapping"/>
        <w:t xml:space="preserve">shewn to be acting falsely, nor assuming</w:t>
        <w:br w:type="textWrapping"/>
        <w:t xml:space="preserve">too much.” Chrysostom).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follows</w:t>
        <w:br w:type="textWrapping"/>
        <w:t xml:space="preserve">on ver. 8, but requires some clause to be</w:t>
        <w:br w:type="textWrapping"/>
        <w:t xml:space="preserve">supplied, such as ‘And I say this,’ or the</w:t>
        <w:br w:type="textWrapping"/>
        <w:t xml:space="preserve">like: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say this, because I wish not</w:t>
        <w:br w:type="textWrapping"/>
        <w:t xml:space="preserve">to seem, &amp;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my letters]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had</w:t>
        <w:br w:type="textWrapping"/>
        <w:t xml:space="preserve">written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this, see 1 Cor. v. 9;</w:t>
        <w:br w:type="textWrapping"/>
        <w:t xml:space="preserve">but this is not necessarily here implied:</w:t>
        <w:br w:type="textWrapping"/>
        <w:t xml:space="preserve">for he may reckon this which he is now</w:t>
        <w:br w:type="textWrapping"/>
        <w:t xml:space="preserve">writing. Still less can we infer hence that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been written before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his bodily presence is weak]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</w:t>
        <w:br w:type="textWrapping"/>
        <w:t xml:space="preserve">countenance is given by these words to</w:t>
        <w:br w:type="textWrapping"/>
        <w:t xml:space="preserve">the idea that Paul was of weak physical</w:t>
        <w:br w:type="textWrapping"/>
        <w:t xml:space="preserve">constitution, or short in stature. His</w:t>
        <w:br w:type="textWrapping"/>
        <w:t xml:space="preserve">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xplanation of them is sufficient as</w:t>
        <w:br w:type="textWrapping"/>
        <w:t xml:space="preserve">given in 1 Cor. ii. 1 ff. It is, that when he</w:t>
        <w:br w:type="textWrapping"/>
        <w:t xml:space="preserve">was present among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brought, not</w:t>
        <w:br w:type="textWrapping"/>
        <w:t xml:space="preserve">the strength of presence or words of the</w:t>
        <w:br w:type="textWrapping"/>
        <w:t xml:space="preserve">carnal teachers, but abjured all such influence, and in fear and trembling preached</w:t>
        <w:br w:type="textWrapping"/>
        <w:t xml:space="preserve">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crucified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was this, and not</w:t>
        <w:br w:type="textWrapping"/>
        <w:t xml:space="preserve">weakness of voice, which made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contemptible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At the same time,</w:t>
        <w:br w:type="textWrapping"/>
        <w:t xml:space="preserve">the contrast being between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epistles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word of mouth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his authority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unaccompanied or accompanied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his presence, it must be assumed, that there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something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ch. xii. 7) which discommended his appearance and delivery.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uch are we,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 will</w:t>
        <w:br w:type="textWrapping"/>
        <w:t xml:space="preserve">we be.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Not only the conduct of the</w:t>
        <w:br w:type="textWrapping"/>
        <w:t xml:space="preserve">Apostle on his next visit, but 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general</w:t>
        <w:br w:type="textWrapping"/>
        <w:t xml:space="preserve">character,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 question.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difficulty of this passage is universally</w:t>
        <w:br w:type="textWrapping"/>
        <w:t xml:space="preserve">acknowledged. Perhaps the Apostle wrote</w:t>
        <w:br w:type="textWrapping"/>
        <w:t xml:space="preserve">obscurely, not wishing to point out the</w:t>
        <w:br w:type="textWrapping"/>
        <w:t xml:space="preserve">offenders more plainly. He substantiates</w:t>
        <w:br w:type="textWrapping"/>
        <w:t xml:space="preserve">what has just been said, by shewing how</w:t>
        <w:br w:type="textWrapping"/>
        <w:t xml:space="preserve">unlike he is to those vain persons who</w:t>
        <w:br w:type="textWrapping"/>
        <w:t xml:space="preserve">boast of other men’s labours;—for he</w:t>
        <w:br w:type="textWrapping"/>
        <w:t xml:space="preserve">boasts of what God had really done among</w:t>
        <w:br w:type="textWrapping"/>
        <w:t xml:space="preserve">them by him, and hopes that this boast</w:t>
        <w:br w:type="textWrapping"/>
        <w:t xml:space="preserve">may be yet more increased.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disclaims resemblance to those false teachers</w:t>
        <w:br w:type="textWrapping"/>
        <w:t xml:space="preserve">who made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themselves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only standard.</w:t>
        <w:br w:type="textWrapping"/>
        <w:t xml:space="preserve">For we do not venture (ironical;—</w:t>
        <w:br w:type="textWrapping"/>
        <w:t xml:space="preserve">“while he says what he does not, he</w:t>
        <w:br w:type="textWrapping"/>
        <w:t xml:space="preserve">upbraids that which they do.” Bengel)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number ourselves with, or compare</w:t>
        <w:br w:type="textWrapping"/>
        <w:t xml:space="preserve">ourselves with some of those who commend themselves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charge made against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him, “commending,”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ch. iii. 1; v. 12,</w:t>
        <w:br w:type="textWrapping"/>
        <w:t xml:space="preserve">he makes as a true one against the false</w:t>
        <w:br w:type="textWrapping"/>
        <w:t xml:space="preserve">teachers):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(they) themselves measuring themselves by themselves, and</w:t>
        <w:br w:type="textWrapping"/>
        <w:t xml:space="preserve">comparing themselves with themselves,</w:t>
        <w:br w:type="textWrapping"/>
        <w:t xml:space="preserve">are not wise.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various renderings,</w:t>
        <w:br w:type="textWrapping"/>
        <w:t xml:space="preserve">see my Greek Test. Calvin well illustrates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the reputation which any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EdlIxTV1u8bhoYMamd1mZhE+ZQ==">AMUW2mXiJdHL+XCAdZJF2BQwIX2h3iHZdMXfshMdh9drPBiDQCxmuyt3CxhkKyYMaLH86dIdj7zxx7Ksvc/iVKnVkEtWS24aV5tTT/qeA8iHYiIFuAVc+eQ=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