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self-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referring to ver. 1,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repeating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he had there said, but</w:t>
        <w:br w:type="textWrapping"/>
        <w:t xml:space="preserve">again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up the subject,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expanding</w:t>
        <w:br w:type="textWrapping"/>
        <w:t xml:space="preserve">that request. ‘Lhe request of ver. 1 in fact</w:t>
        <w:br w:type="textWrapping"/>
        <w:t xml:space="preserve">implies both requests of this ve:</w:t>
        <w:br w:type="textWrapping"/>
        <w:t xml:space="preserve">not regarding him as a tool for boasting,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if they did, as a fool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yielding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toleration and hearing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men</w:t>
        <w:br w:type="textWrapping"/>
        <w:t xml:space="preserve">would not refuse even to one of whose</w:t>
        <w:br w:type="textWrapping"/>
        <w:t xml:space="preserve">folly they were convinced)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 him.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too,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well as they.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Proceeding on the terms,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fool, he disclaims</w:t>
        <w:br w:type="textWrapping"/>
        <w:t xml:space="preserve">for this self-boasting the character of inspiration—or of being said in pursuance of</w:t>
        <w:br w:type="textWrapping"/>
        <w:t xml:space="preserve">his mission from the Lord.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(mind of the)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pursuance,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inspiration from above: not</w:t>
        <w:br w:type="textWrapping"/>
        <w:t xml:space="preserve">as in 1 Cor. vii. 10, 25, 40.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it</w:t>
        <w:br w:type="textWrapping"/>
        <w:t xml:space="preserve">were in foolishness,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‘putting myself</w:t>
        <w:br w:type="textWrapping"/>
        <w:t xml:space="preserve">into the situation, and speaking the words</w:t>
        <w:br w:type="textWrapping"/>
        <w:t xml:space="preserve">of a foolish man vaunting of himself.”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18.] Since many,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viz. the false teachers,</w:t>
        <w:br w:type="textWrapping"/>
        <w:t xml:space="preserve">but not only they :—‘sin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it is a common</w:t>
        <w:br w:type="textWrapping"/>
        <w:t xml:space="preserve">habit,’ for he is here speaking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</w:t>
        <w:br w:type="textWrapping"/>
        <w:t xml:space="preserve">the foolish 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(see Job ii.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 according to the 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‘in a spirit of</w:t>
        <w:br w:type="textWrapping"/>
        <w:t xml:space="preserve">regard’—‘having regard to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extraction,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achievements,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below</w:t>
        <w:br w:type="textWrapping"/>
        <w:t xml:space="preserve">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22 ff)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also will boast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(according to</w:t>
        <w:br w:type="textWrapping"/>
        <w:t xml:space="preserve">the flesh).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Bitterly ironical.</w:t>
        <w:br w:type="textWrapping"/>
        <w:t xml:space="preserve">They were wis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1 Cor. iv. 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filled</w:t>
        <w:br w:type="textWrapping"/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”—so full of wisdom as to be able</w:t>
        <w:br w:type="textWrapping"/>
        <w:t xml:space="preserve">to tolerate complacently, looking down</w:t>
        <w:br w:type="textWrapping"/>
        <w:t xml:space="preserve">from their ‘serene height,’ the follies of</w:t>
        <w:br w:type="textWrapping"/>
        <w:t xml:space="preserve">others. This, forsooth, encourages him to</w:t>
        <w:br w:type="textWrapping"/>
        <w:t xml:space="preserve">hope for their forbearance and patronage,</w:t>
        <w:br w:type="textWrapping"/>
        <w:t xml:space="preserve">Compare the earnestness of 1 Coi</w:t>
        <w:br w:type="textWrapping"/>
        <w:t xml:space="preserve">And the irony does not stop here: it is not</w:t>
        <w:br w:type="textWrapping"/>
        <w:t xml:space="preserve">only matter of presumption that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tolerate fools with complacency, but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fact testified it: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 were doing</w:t>
        <w:br w:type="textWrapping"/>
        <w:t xml:space="preserve">this: and more.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(proof that</w:t>
        <w:br w:type="textWrapping"/>
        <w:t xml:space="preserve">they could have no objection to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innocent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man as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they tolerated such</w:t>
        <w:br w:type="textWrapping"/>
        <w:t xml:space="preserve">noxious ones are adduced)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endure</w:t>
        <w:br w:type="textWrapping"/>
        <w:t xml:space="preserve">(them), 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is the ease)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bringeth you</w:t>
        <w:br w:type="textWrapping"/>
        <w:t xml:space="preserve">into slavery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enslaving understood,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man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</w:t>
        <w:br w:type="textWrapping"/>
        <w:t xml:space="preserve">Gal. ii. 4),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if one devoureth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exaction on your property),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one catcheth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with a snare: not as A.V., ‘taketh</w:t>
        <w:br w:type="textWrapping"/>
        <w:t xml:space="preserve">of you’),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one uplifteth himself, if one</w:t>
        <w:br w:type="textWrapping"/>
        <w:t xml:space="preserve">smiteth you on the face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insult, see</w:t>
        <w:br w:type="textWrapping"/>
        <w:t xml:space="preserve">1 Kings xxii. 24; Matt. v. 39; Luke xxii.</w:t>
        <w:br w:type="textWrapping"/>
        <w:t xml:space="preserve">64; Aets xxiii. 2. This is put as the climax</w:t>
        <w:br w:type="textWrapping"/>
        <w:t xml:space="preserve">of forbearance. That such violence might</w:t>
        <w:br w:type="textWrapping"/>
        <w:t xml:space="preserve">literally be expected from the rulers of the</w:t>
        <w:br w:type="textWrapping"/>
        <w:t xml:space="preserve">early Christian society, is also implied in</w:t>
        <w:br w:type="textWrapping"/>
        <w:t xml:space="preserve">the command in 1 Tim. iii. 3, Tit. i. 7, that</w:t>
        <w:br w:type="textWrapping"/>
        <w:t xml:space="preserve">the ‘bishop’ is not to be a ‘striker.’ Even</w:t>
        <w:br w:type="textWrapping"/>
        <w:t xml:space="preserve">so late as the seventh century the council</w:t>
        <w:br w:type="textWrapping"/>
        <w:t xml:space="preserve">of Braga,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675, orders that no bishop</w:t>
        <w:br w:type="textWrapping"/>
        <w:t xml:space="preserve">at his will and pleasure shall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clergy, lest he lose the respect which they</w:t>
        <w:br w:type="textWrapping"/>
        <w:t xml:space="preserve">owe him.” Stanley).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By way of</w:t>
        <w:br w:type="textWrapping"/>
        <w:t xml:space="preserve">disparagement I assume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were weak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we were among</w:t>
        <w:br w:type="textWrapping"/>
        <w:t xml:space="preserve">you). An ironical reminiscence of his own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mNL2q9qWEQW2rUWCi30jDbcjjg==">AMUW2mVms5ydZWR4E0WOZWOyAdq98h165IhKlaaJsIrOcB/SoNkZdJW3+U7+M6WNQ5+5g2r0Pl6RjtBq1X/D1RAe6ri4lcl306eNcQ64gI6FHP2vt9a2ZHk=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