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prescribed that not more than</w:t>
        <w:br w:type="textWrapping"/>
        <w:t xml:space="preserve">forty stripes should be given, ‘lest thy</w:t>
        <w:br w:type="textWrapping"/>
        <w:t xml:space="preserve">brother should seem vile unto thee.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  <w:t xml:space="preserve">fear of exceeding this number they kept</w:t>
        <w:br w:type="textWrapping"/>
        <w:t xml:space="preserve">within it. Meyer remarks that St. Paul</w:t>
        <w:br w:type="textWrapping"/>
        <w:t xml:space="preserve">might well number it among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for it was no rare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</w:t>
        <w:br w:type="textWrapping"/>
        <w:t xml:space="preserve">criminal to die under its infliction.—None</w:t>
        <w:br w:type="textWrapping"/>
        <w:t xml:space="preserve">of these scourgings are mentioned in the</w:t>
        <w:br w:type="textWrapping"/>
        <w:t xml:space="preserve">Acts),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{25}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thrice was I beaten with rods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by the Roman magistrates, see Acts</w:t>
        <w:br w:type="textWrapping"/>
        <w:t xml:space="preserve">xvi. 22, 23, which is the only occasion mentioned in the Acts),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 was I stoned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(Acts xiv. 19),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thrice I suffered shipwreck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one of these shipwrecks is known to</w:t>
        <w:br w:type="textWrapping"/>
        <w:t xml:space="preserve">us. Thus we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that perhaps three, perhaps two, voyages of Paul, but certainly</w:t>
        <w:br w:type="textWrapping"/>
        <w:t xml:space="preserve">one,—previous to this time, must be somewhere inserted in the history of the Acts),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night and day have I spent in the deep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the sea: probably on some remnant</w:t>
        <w:br w:type="textWrapping"/>
        <w:t xml:space="preserve">of a wreck after one of his shipwrecks</w:t>
        <w:br w:type="textWrapping"/>
        <w:t xml:space="preserve">alone or with others).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construction is resumed from ver. 23.—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</w:t>
        <w:br w:type="textWrapping"/>
        <w:t xml:space="preserve">journeys frequently, by perils of rivers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genitives denote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material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perils; rivers and robbers being the things</w:t>
        <w:br w:type="textWrapping"/>
        <w:t xml:space="preserve">and persons actually attacking. ‘The perils</w:t>
        <w:br w:type="textWrapping"/>
        <w:t xml:space="preserve">ot rivers’ might arise from crossing or</w:t>
        <w:br w:type="textWrapping"/>
        <w:t xml:space="preserve">fording, or from floods. The crossing of</w:t>
        <w:br w:type="textWrapping"/>
        <w:t xml:space="preserve">the rocky and irregular torrents in Alpine</w:t>
        <w:br w:type="textWrapping"/>
        <w:t xml:space="preserve">districts is to this day attended with danger,</w:t>
        <w:br w:type="textWrapping"/>
        <w:t xml:space="preserve">which must have been much more frequent.</w:t>
        <w:br w:type="textWrapping"/>
        <w:t xml:space="preserve">when bridges were comparatively rare.</w:t>
        <w:br w:type="textWrapping"/>
        <w:t xml:space="preserve">And this is the ease with a road, among</w:t>
        <w:br w:type="textWrapping"/>
        <w:t xml:space="preserve">others, frequently traversed by Paul, that</w:t>
        <w:br w:type="textWrapping"/>
        <w:t xml:space="preserve">between Jerusalem and Antioch, crossed as</w:t>
        <w:br w:type="textWrapping"/>
        <w:t xml:space="preserve">it is by the torrents from the sides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Lebanon. Maundrell says that the traveller</w:t>
        <w:br w:type="textWrapping"/>
        <w:t xml:space="preserve">Spon lost his life in one of these torrents:</w:t>
        <w:br w:type="textWrapping"/>
        <w:t xml:space="preserve">see Conybeare and Howson’s Life of St.</w:t>
        <w:br w:type="textWrapping"/>
        <w:t xml:space="preserve">Paul, edn. 2, vol. i. p. 502, note),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by perils</w:t>
        <w:br w:type="textWrapping"/>
        <w:t xml:space="preserve">of robbers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note on Acts xiii. 14),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perils from my kindred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countrymen: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Jewish nation: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i.e. arising</w:t>
        <w:br w:type="textWrapping"/>
        <w:t xml:space="preserve">from: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they not being always the direct</w:t>
        <w:br w:type="textWrapping"/>
        <w:t xml:space="preserve">agents,—but, as in many cases in the Acts,</w:t>
        <w:br w:type="textWrapping"/>
        <w:t xml:space="preserve">setting on others, or plotting secretly),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perils from the Gentiles, by perils in</w:t>
        <w:br w:type="textWrapping"/>
        <w:t xml:space="preserve">the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 Damascus, Acts ix. 23 f.,—</w:t>
        <w:br w:type="textWrapping"/>
        <w:t xml:space="preserve">Jerusalem, ib. 29,—Ephesus, xix. 23 ff.; and</w:t>
        <w:br w:type="textWrapping"/>
        <w:t xml:space="preserve">many other places),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perils in the wilderness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in [the]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solitude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it may</w:t>
        <w:br w:type="textWrapping"/>
        <w:t xml:space="preserve">mean the actual desert, or merely the solitude of journeys, as contrasted with ‘the</w:t>
        <w:br w:type="textWrapping"/>
        <w:t xml:space="preserve">city’),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perils in the sea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a repetition from ver. 25: there are many perils</w:t>
        <w:br w:type="textWrapping"/>
        <w:t xml:space="preserve">in the sea short of shipwrecks),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 perils</w:t>
        <w:br w:type="textWrapping"/>
        <w:t xml:space="preserve">among false brethren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were these?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probably persons who wished to be thought.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 brethren,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were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heart</w:t>
        <w:br w:type="textWrapping"/>
        <w:t xml:space="preserve">and conduct, and were opponents of himself personally, rather than designed traitors.</w:t>
        <w:br w:type="textWrapping"/>
        <w:t xml:space="preserve">to the Christian cause);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27.] by weariness and painfulness, in watchings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on ch. vi: 5)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frequently, in hunger and</w:t>
        <w:br w:type="textWrapping"/>
        <w:t xml:space="preserve">thirst, in fastings frequently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(voluntary</w:t>
        <w:br w:type="textWrapping"/>
        <w:t xml:space="preserve">fastings, “to purify his soul and tame the</w:t>
        <w:br w:type="textWrapping"/>
        <w:t xml:space="preserve">flesh,” as Estius, see also ch. vi. 5, note.</w:t>
        <w:br w:type="textWrapping"/>
        <w:t xml:space="preserve">De Wette here too [see also Stanley] holds</w:t>
        <w:br w:type="textWrapping"/>
        <w:t xml:space="preserve">to ‘involuntary fastings ;’ but he is clearly</w:t>
        <w:br w:type="textWrapping"/>
        <w:t xml:space="preserve">wrong, for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fastings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are distinguished</w:t>
        <w:br w:type="textWrapping"/>
        <w:t xml:space="preserve">in the catalogue from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hunger and thirst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cold and nakedness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(insufficient clothing:—or, literally, when thrust into prison</w:t>
        <w:br w:type="textWrapping"/>
        <w:t xml:space="preserve">after his scourgings,—or after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U2nmdRVYfgg+jFpij7Q1ZdG0vg==">CgMxLjA4AHIhMU5wZ0JodEJYbzYtTGxSVHNab0E3R3o1ZFM1YmlhZENk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