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lows, and which I believe to extend to the</w:t>
        <w:br w:type="textWrapping"/>
        <w:t xml:space="preserve">end of the chapter, must be regarded as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compendium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what was said, and a free</w:t>
        <w:br w:type="textWrapping"/>
        <w:t xml:space="preserve">report of it, as we find in the narratives by</w:t>
        <w:br w:type="textWrapping"/>
        <w:t xml:space="preserve">St. Paul himself of his conversion. See</w:t>
        <w:br w:type="textWrapping"/>
        <w:t xml:space="preserve">below.—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thou,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birth, originally,</w:t>
        <w:br w:type="textWrapping"/>
        <w:t xml:space="preserve">ef. Acts xvi. 20 and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Jew, livest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</w:t>
        <w:br w:type="textWrapping"/>
        <w:t xml:space="preserve">thy usual habit. As Neander remarks,</w:t>
        <w:br w:type="textWrapping"/>
        <w:t xml:space="preserve">these words shew that Peter had long been</w:t>
        <w:br w:type="textWrapping"/>
        <w:t xml:space="preserve">himself convinced of the truth on this</w:t>
        <w:br w:type="textWrapping"/>
        <w:t xml:space="preserve">matter, and lived according to it: see</w:t>
        <w:br w:type="textWrapping"/>
        <w:t xml:space="preserve">further on ver.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 Gentile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shewn by the fact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ate with the</w:t>
        <w:br w:type="textWrapping"/>
        <w:t xml:space="preserve">Gentiles,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mentioned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not as a</w:t>
        <w:br w:type="textWrapping"/>
        <w:t xml:space="preserve">Jew, how is it that thou art compelling</w:t>
        <w:br w:type="textWrapping"/>
        <w:t xml:space="preserve">the Gentiles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virtually and ultimately;</w:t>
        <w:br w:type="textWrapping"/>
        <w:t xml:space="preserve">for the high authority of Peter and Barnabas would make the Gentile converts</w:t>
        <w:br w:type="textWrapping"/>
        <w:t xml:space="preserve">view their course as necessary to all Christians. There is no need to suppose that</w:t>
        <w:br w:type="textWrapping"/>
        <w:t xml:space="preserve">the persons who came from James actually</w:t>
        <w:br w:type="textWrapping"/>
        <w:t xml:space="preserve">compelled the Gentile converts to Judaize,</w:t>
        <w:br w:type="textWrapping"/>
        <w:t xml:space="preserve">as necessary to salvation, and Peter upheld</w:t>
        <w:br w:type="textWrapping"/>
        <w:t xml:space="preserve">them: nor is there any difficulty in the</w:t>
        <w:br w:type="textWrapping"/>
        <w:t xml:space="preserve">expression: the present may mean, as it</w:t>
        <w:br w:type="textWrapping"/>
        <w:t xml:space="preserve">often does,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art compelling to the best of</w:t>
        <w:br w:type="textWrapping"/>
        <w:t xml:space="preserve">thy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 thy part to compel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for such certainly would be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ultimate</w:t>
        <w:br w:type="textWrapping"/>
        <w:t xml:space="preserve">result,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Jews and Gentiles might not</w:t>
        <w:br w:type="textWrapping"/>
        <w:t xml:space="preserve">company together in social life—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principle logically involved this, or his influence and example would be likely to effect</w:t>
        <w:br w:type="textWrapping"/>
        <w:t xml:space="preserve">it.” Jowett)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Judaize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(observe the ceremonial law)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think that</w:t>
        <w:br w:type="textWrapping"/>
        <w:t xml:space="preserve">the speech ends with ver. 14: others with</w:t>
        <w:br w:type="textWrapping"/>
        <w:t xml:space="preserve">ver. 15, or ver. 16, or ver. 18: Jowett,</w:t>
        <w:br w:type="textWrapping"/>
        <w:t xml:space="preserve">that the conversation gradually passes off</w:t>
        <w:br w:type="textWrapping"/>
        <w:t xml:space="preserve">into the general subject of the Epistle.</w:t>
        <w:br w:type="textWrapping"/>
        <w:t xml:space="preserve">“Ver. 14,” he says, “is the answer of St.</w:t>
        <w:br w:type="textWrapping"/>
        <w:br w:type="textWrapping"/>
        <w:t xml:space="preserve">Paul to St. Peter: what follows, is more</w:t>
        <w:br w:type="textWrapping"/>
        <w:t xml:space="preserve">like the Apostle musing or arguing with</w:t>
        <w:br w:type="textWrapping"/>
        <w:t xml:space="preserve">himself, with an indirect reference to the</w:t>
        <w:br w:type="textWrapping"/>
        <w:t xml:space="preserve">Galatians.” But it seems very unnatural</w:t>
        <w:br w:type="textWrapping"/>
        <w:t xml:space="preserve">to place any break before the end of the</w:t>
        <w:br w:type="textWrapping"/>
        <w:t xml:space="preserve">chapter. The Apostle recurs to the Galatians again, in ch. iii. 1: and it is harsh in</w:t>
        <w:br w:type="textWrapping"/>
        <w:t xml:space="preserve">the extreme to suppose him to pass from</w:t>
        <w:br w:type="textWrapping"/>
        <w:t xml:space="preserve">his speech to Peter, into an address to them,</w:t>
        <w:br w:type="textWrapping"/>
        <w:t xml:space="preserve">with so little indication of the transition.</w:t>
        <w:br w:type="textWrapping"/>
        <w:t xml:space="preserve">I therefore regard the speech (which doubtless is freely reported, and gives rather the</w:t>
        <w:br w:type="textWrapping"/>
        <w:t xml:space="preserve">bearing of what was said, than the words</w:t>
        <w:br w:type="textWrapping"/>
        <w:t xml:space="preserve">themselves, as in Acts xxii. and xxvi.) as</w:t>
        <w:br w:type="textWrapping"/>
        <w:t xml:space="preserve">continuing to the end of the chapter, as</w:t>
        <w:br w:type="textWrapping"/>
        <w:t xml:space="preserve">do the great majority of Commentators,</w:t>
        <w:br w:type="textWrapping"/>
        <w:t xml:space="preserve">ancient and modern.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(thou and</w:t>
        <w:br w:type="textWrapping"/>
        <w:t xml:space="preserve">I)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Jews by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(birth)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not</w:t>
        <w:br w:type="textWrapping"/>
        <w:t xml:space="preserve">sinners from among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 is</w:t>
        <w:br w:type="textWrapping"/>
        <w:t xml:space="preserve">speaking to Peter from the common ground</w:t>
        <w:br w:type="textWrapping"/>
        <w:t xml:space="preserve">of their Judaism, and using [ironically?]</w:t>
        <w:br w:type="textWrapping"/>
        <w:t xml:space="preserve">Judaistic language, in which the Gentiles</w:t>
        <w:br w:type="textWrapping"/>
        <w:t xml:space="preserve">were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atheists, lawless, unjust, sinners,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Rom. ii. 12; vi. 1; ix. 21; Eph. ii. 12;</w:t>
        <w:br w:type="textWrapping"/>
        <w:t xml:space="preserve">1 Sam. xv. 18)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knowing nevertheless</w:t>
        <w:br w:type="textWrapping"/>
        <w:t xml:space="preserve">that a man is not justified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</w:t>
        <w:br w:type="textWrapping"/>
        <w:t xml:space="preserve">ground of justification)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works of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,—(supply, nor is any man justified)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save</w:t>
        <w:br w:type="textWrapping"/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(except by,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faith of</w:t>
        <w:br w:type="textWrapping"/>
        <w:t xml:space="preserve">Jesus Christ,—we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the</w:t>
        <w:br w:type="textWrapping"/>
        <w:t xml:space="preserve">Gentile sinners, casting aside our legal</w:t>
        <w:br w:type="textWrapping"/>
        <w:t xml:space="preserve">trust)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believed in Christ Jesus, that we</w:t>
        <w:br w:type="textWrapping"/>
        <w:t xml:space="preserve">might be justified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time, faith</w:t>
        <w:br w:type="textWrapping"/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faith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literally)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not by the works of the law:</w:t>
        <w:br w:type="textWrapping"/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an axiom in our theolog</w:t>
        <w:br w:type="textWrapping"/>
        <w:t xml:space="preserve">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works of the law shall all</w:t>
        <w:br w:type="textWrapping"/>
        <w:t xml:space="preserve">flesh find no justification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in the</w:t>
        <w:br w:type="textWrapping"/>
        <w:t xml:space="preserve">Greek: in English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no flesh be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DT2KWXCmXOZnkZgnux0bEuAmNg==">CgMxLjA4AHIhMXM2VE9NMXcwYXh4eFllNXNYemgxLTJCSnZzOFk3MDll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