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manifest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plain to</w:t>
        <w:br w:type="textWrapping"/>
        <w:t xml:space="preserve">all,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needing, like the more hidden fruits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be educed and specified:</w:t>
        <w:br w:type="textWrapping"/>
        <w:t xml:space="preserve">and therefore more clearly amenable to</w:t>
        <w:br w:type="textWrapping"/>
        <w:t xml:space="preserve">law, which takes cognizance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open</w:t>
        <w:br w:type="textWrapping"/>
        <w:t xml:space="preserve">and manifest.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wantonness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defined by the Greek writers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eaning ‘readiness for any pleasurable indulgence.’ It does not necessarily include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lasciviousness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</w:t>
        <w:br w:type="textWrapping"/>
        <w:t xml:space="preserve">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sorcery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also mean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‘poisoning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former is preferable, as more</w:t>
        <w:br w:type="textWrapping"/>
        <w:t xml:space="preserve">frequently its sense in the Septuagint and</w:t>
        <w:br w:type="textWrapping"/>
        <w:t xml:space="preserve">New Test., and because Asia was particularly addicted to sorceries (Acts xix. 19).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jealousy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bad sense)—reff.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wrath] passionate outbreaks.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self-seeking]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‘strife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A.V. and commonly, in error: see note on Rom. ii. 8,</w:t>
        <w:br w:type="textWrapping"/>
        <w:t xml:space="preserve">—but unworthy compassings of selfish</w:t>
        <w:br w:type="textWrapping"/>
        <w:t xml:space="preserve">ends.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divisions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lead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heresies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composed of those who.</w:t>
        <w:br w:type="textWrapping"/>
        <w:t xml:space="preserve">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chosen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(such is the derivation of the</w:t>
        <w:br w:type="textWrapping"/>
        <w:t xml:space="preserve">word) their self-willed line and adhere to</w:t>
        <w:br w:type="textWrapping"/>
        <w:t xml:space="preserve">it.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forewarn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did</w:t>
        <w:br w:type="textWrapping"/>
        <w:t xml:space="preserve">forewarn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(when I was with you):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fore-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both cases pointing on to the great</w:t>
        <w:br w:type="textWrapping"/>
        <w:t xml:space="preserve">day of retribution.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works,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Spirit.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works</w:t>
        <w:br w:type="textWrapping"/>
        <w:t xml:space="preserve">of the flesh are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Rom. vi. 21.</w:t>
        <w:br w:type="textWrapping"/>
        <w:t xml:space="preserve">These are the only real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men: see</w:t>
        <w:br w:type="textWrapping"/>
        <w:t xml:space="preserve">John xv. 1—8: compare also John iii. 20,</w:t>
        <w:br w:type="textWrapping"/>
        <w:t xml:space="preserve">note. They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are manifested in,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they are much more: whereas</w:t>
        <w:br w:type="textWrapping"/>
        <w:t xml:space="preserve">those others are nothing more, as to any</w:t>
        <w:br w:type="textWrapping"/>
        <w:t xml:space="preserve">abiding result for good.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—at</w:t>
        <w:br w:type="textWrapping"/>
        <w:t xml:space="preserve">the head, as chief—1 Cor. xiii. See Rom.</w:t>
        <w:br w:type="textWrapping"/>
        <w:t xml:space="preserve">xii. 9. We must not seek for a detailed</w:t>
        <w:br w:type="textWrapping"/>
        <w:t xml:space="preserve">logical opposition in the two lists, which</w:t>
        <w:br w:type="textWrapping"/>
        <w:t xml:space="preserve">would be quite alien from the fervid style</w:t>
        <w:br w:type="textWrapping"/>
        <w:t xml:space="preserve">of St. Paul.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widest</w:t>
        <w:br w:type="textWrapping"/>
        <w:t xml:space="preserve">sense: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towards God and man: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said, 1 Cor. xiii. 7,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“it believeth</w:t>
        <w:br w:type="textWrapping"/>
        <w:t xml:space="preserve">all things.”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 meekness,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—again,</w:t>
        <w:br w:type="textWrapping"/>
        <w:t xml:space="preserve">towards God and man: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temperance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holding-in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lusts and desires.</w:t>
        <w:br w:type="textWrapping"/>
        <w:t xml:space="preserve">This verse (see above on ver. 18) substantiates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are not under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”—for if</w:t>
        <w:br w:type="textWrapping"/>
        <w:t xml:space="preserve">you are led by the Spirit, these are its</w:t>
        <w:br w:type="textWrapping"/>
        <w:t xml:space="preserve">fruits in you, and against these the law has</w:t>
        <w:br w:type="textWrapping"/>
        <w:t xml:space="preserve">nothing to say: see 1 Tim. i. 9, 10.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Further confirmation of this last</w:t>
        <w:br w:type="textWrapping"/>
        <w:t xml:space="preserve">result, and transition to the exhortations</w:t>
        <w:br w:type="textWrapping"/>
        <w:t xml:space="preserve">of vv. 25, 26.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one universal choice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Christians, in distinction</w:t>
        <w:br w:type="textWrapping"/>
        <w:t xml:space="preserve">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 catalogues)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who are</w:t>
        <w:br w:type="textWrapping"/>
        <w:t xml:space="preserve">Jesus Christ’s, 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(when they became Christ’s,—at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Rom.</w:t>
        <w:br w:type="textWrapping"/>
        <w:t xml:space="preserve">vi. 2: not so well,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crucified,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</w:t>
        <w:br w:type="textWrapping"/>
        <w:t xml:space="preserve">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flesh with its passions and its</w:t>
        <w:br w:type="textWrapping"/>
        <w:t xml:space="preserve">desires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therefore are entirely severed</w:t>
        <w:br w:type="textWrapping"/>
        <w:t xml:space="preserve">from and dead to the law, which is for the</w:t>
        <w:br w:type="textWrapping"/>
        <w:t xml:space="preserve">fleshly, and those passions and desires—on</w:t>
        <w:br w:type="textWrapping"/>
        <w:t xml:space="preserve">which last he founds,—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</w:t>
        <w:br w:type="textWrapping"/>
        <w:t xml:space="preserve">connecting particle—giving more vividness</w:t>
        <w:br w:type="textWrapping"/>
        <w:t xml:space="preserve">to the inference)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(emphatic—if,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FMwU3Oh+rl0ATnmo3bNy7a+Gcw==">CgMxLjA4AHIhMUJvNFFMTXlGV3RFdDIyRFZkN1c4RDN5b21ZeFA5S1hO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