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I. 1, 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ADDRESS AND GREE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will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See on 1 Cor.i.1, As these words there</w:t>
        <w:br w:type="textWrapping"/>
        <w:t xml:space="preserve">have a special reference, and the corresponding ones in Gal. i. 1 also, so it is natural to suppose that here he has in his mind,</w:t>
        <w:br w:type="textWrapping"/>
        <w:t xml:space="preserve">hardly perhaps the especial subject of vv.</w:t>
        <w:br w:type="textWrapping"/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11, the will of the Father as the ground</w:t>
        <w:br w:type="textWrapping"/>
        <w:t xml:space="preserve">of the election of the church, but, which is</w:t>
        <w:br w:type="textWrapping"/>
        <w:t xml:space="preserve">more likely in a general introduction to</w:t>
        <w:br w:type="textWrapping"/>
        <w:t xml:space="preserve">the whole Epistle, the great subject of</w:t>
        <w:br w:type="textWrapping"/>
        <w:t xml:space="preserve">which he is about to treat, and himself as</w:t>
        <w:br w:type="textWrapping"/>
        <w:t xml:space="preserve">the authorized expositor of it.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saints which are in Ephesus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this, and</w:t>
        <w:br w:type="textWrapping"/>
        <w:t xml:space="preserve">on Ephesus, see Introduction. If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Ephesus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omitted, the sentence</w:t>
        <w:br w:type="textWrapping"/>
        <w:t xml:space="preserve">must be read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saints, who are also</w:t>
        <w:br w:type="textWrapping"/>
        <w:t xml:space="preserve">faithful in Christ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used here in its widest sense, as designating the members of Christ’s visible</w:t>
        <w:br w:type="textWrapping"/>
        <w:t xml:space="preserve">church, presumed to fulfil the conditions</w:t>
        <w:br w:type="textWrapping"/>
        <w:t xml:space="preserve">of that membership: see especially ch. v. 3.</w:t>
        <w:br w:type="textWrapping"/>
        <w:t xml:space="preserve">These words follow rather unusually, separated from the saints by the designation of</w:t>
        <w:br w:type="textWrapping"/>
        <w:t xml:space="preserve">abode: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might seem</w:t>
        <w:br w:type="textWrapping"/>
        <w:t xml:space="preserve">to strengthen the suspicion against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Ephesus,”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not such transpositions by no means unexampled in 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Paul. See the regular order in Col. i. 2.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only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faithful: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Col. i. 2: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(persons who are),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This, in its highest sense, not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imported.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denote their spiritual life from</w:t>
        <w:br w:type="textWrapping"/>
        <w:t xml:space="preserve">its two sides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of God who calls and</w:t>
        <w:br w:type="textWrapping"/>
        <w:t xml:space="preserve">sanctifies,—that of themselves who believe.</w:t>
        <w:br w:type="textWrapping"/>
        <w:t xml:space="preserve">Stier remarks that hy the specification,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“faithful in Christ Jesus,’ “saints”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gets</w:t>
        <w:br w:type="textWrapping"/>
        <w:t xml:space="preserve">its only full and New Test. meaning. He</w:t>
        <w:br w:type="textWrapping"/>
        <w:t xml:space="preserve">also notices in these expressions already a</w:t>
        <w:br w:type="textWrapping"/>
        <w:t xml:space="preserve">trace of the two great divisions of the Epistle—God’s grace towards us, and our faith</w:t>
        <w:br w:type="textWrapping"/>
        <w:t xml:space="preserve">towards Him,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form of</w:t>
        <w:br w:type="textWrapping"/>
        <w:t xml:space="preserve">greeting, compare Rom. i. 7; 1 Cor. 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 Cor. i. 2; Gal.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3—III. 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FIRST PORTION OF</w:t>
        <w:br w:type="textWrapping"/>
        <w:t xml:space="preserve">THE EPISTLE: THE DOCTRINE OF</w:t>
        <w:br w:type="textWrapping"/>
        <w:t xml:space="preserve">THE CHURCH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herein,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I. 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ORIGIN</w:t>
        <w:br w:type="textWrapping"/>
        <w:t xml:space="preserve">OF THE CHURCH, IN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THER’s COUNSEL,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herein again, (A)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preliminary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IDEA OF THE CHURCH,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 forth</w:t>
        <w:br w:type="textWrapping"/>
        <w:t xml:space="preserve">in the form of an ascription of 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</w:t>
        <w:br w:type="textWrapping"/>
        <w:t xml:space="preserve">3—14:—thus arranged:—vv.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3—6]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62Ytt0AfKkZtmMETNMdJpQzjZg==">AMUW2mVhyGziLnsHzPn7asUCtxTFORQ7+QoCYCp9mLvlYLKfTuy4hoTfe2Mhdpvfhs5USopOJDkhn82goSAUjJo9SXOQ9dJBx+btk0X+DG8fkRRCbbEJUyM=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