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hope of His calling, of the</w:t>
        <w:br w:type="textWrapping"/>
        <w:t xml:space="preserve">riches of His promise, and the power which</w:t>
        <w:br w:type="textWrapping"/>
        <w:t xml:space="preserve">He exercises on His saints as first wrought</w:t>
        <w:br w:type="textWrapping"/>
        <w:t xml:space="preserve">by Him in Christ, whom He has made</w:t>
        <w:br w:type="textWrapping"/>
        <w:t xml:space="preserve">Head over all to the Church.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15, 16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RODUCTION TO THE PRAYER.— {15}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(i.e., on account of what has gone before since ver. 3: but especially of what</w:t>
        <w:br w:type="textWrapping"/>
        <w:t xml:space="preserve">has been said since ver. 13, where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first came in:—because ye are in Christ, and</w:t>
        <w:br w:type="textWrapping"/>
        <w:t xml:space="preserve">in Him were sealed, &amp;c.)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either</w:t>
        <w:br w:type="textWrapping"/>
        <w:t xml:space="preserve">as resuming the first person after the</w:t>
        <w:br w:type="textWrapping"/>
        <w:t xml:space="preserve">second,—or as corresponding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above)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having heard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indication</w:t>
        <w:br w:type="textWrapping"/>
        <w:t xml:space="preserve">supposed to be furnished by this respecting</w:t>
        <w:br w:type="textWrapping"/>
        <w:t xml:space="preserve">the readers, see Introd. § ii. 12)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faith</w:t>
        <w:br w:type="textWrapping"/>
        <w:t xml:space="preserve">in the Lord Jesus which is among you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is not the same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faith,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A.V.,</w:t>
        <w:br w:type="textWrapping"/>
        <w:t xml:space="preserve">but it implies the possibility of some not</w:t>
        <w:br w:type="textWrapping"/>
        <w:t xml:space="preserve">having this faith, and thus intensifies the</w:t>
        <w:br w:type="textWrapping"/>
        <w:t xml:space="preserve">prayer which follows),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love which</w:t>
        <w:br w:type="textWrapping"/>
        <w:t xml:space="preserve">ye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towards all the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omission of the words in brackets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have been occasioned by similar endings,</w:t>
        <w:br w:type="textWrapping"/>
        <w:t xml:space="preserve">but the three ancient MSS. which leave</w:t>
        <w:br w:type="textWrapping"/>
        <w:t xml:space="preserve">them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are perfectly independent of one</w:t>
        <w:br w:type="textWrapping"/>
        <w:t xml:space="preserve">another), {16}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cease not giving thanks for you,</w:t>
        <w:br w:type="textWrapping"/>
        <w:t xml:space="preserve">making mention of you in my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(ordinary,</w:t>
        <w:br w:type="textWrapping"/>
        <w:t xml:space="preserve">see Rom. i. 9 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prayers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Purport and purpose of the 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God of our Lord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on ver. 3, The appellation is here solemnly</w:t>
        <w:br w:type="textWrapping"/>
        <w:t xml:space="preserve">and most appropriately given, as leading on</w:t>
        <w:br w:type="textWrapping"/>
        <w:t xml:space="preserve">to what is about to be said in vv. 20 ff. of</w:t>
        <w:br w:type="textWrapping"/>
        <w:t xml:space="preserve">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exaltation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Head</w:t>
        <w:br w:type="textWrapping"/>
        <w:t xml:space="preserve">over all things to His Church. To His</w:t>
        <w:br w:type="textWrapping"/>
        <w:t xml:space="preserve">God, Christ also in the days of His flesh</w:t>
        <w:br w:type="textWrapping"/>
        <w:t xml:space="preserve">prayed,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Father, glorify thy Son: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</w:t>
        <w:br w:type="textWrapping"/>
        <w:t xml:space="preserve">even more markedly in that last cry,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  <w:br w:type="textWrapping"/>
        <w:t xml:space="preserve">God, my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Father of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glory: but</w:t>
        <w:br w:type="textWrapping"/>
        <w:t xml:space="preserve">God is the Father,—by being the God and</w:t>
        <w:br w:type="textWrapping"/>
        <w:t xml:space="preserve">Father of our Lord Jesus Christ,—of that</w:t>
        <w:br w:type="textWrapping"/>
        <w:t xml:space="preserve">glory, the true and all-including glory,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 Godhead, which shone</w:t>
        <w:br w:type="textWrapping"/>
        <w:t xml:space="preserve">forth in the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hood of the only-begotten</w:t>
        <w:br w:type="textWrapping"/>
        <w:t xml:space="preserve">Son (John i. 14),—the true Shechinah,</w:t>
        <w:br w:type="textWrapping"/>
        <w:t xml:space="preserve">which His saints beheld in the face of</w:t>
        <w:br w:type="textWrapping"/>
        <w:t xml:space="preserve">Christ, 2 Cor. iv. 4, 6, and into which they</w:t>
        <w:br w:type="textWrapping"/>
        <w:t xml:space="preserve">are changed by the Lord the Spirit, ib. iii.</w:t>
        <w:br w:type="textWrapping"/>
        <w:t xml:space="preserve">18. In fact, 2 Cor. iii. 7—iv. 6, is the key</w:t>
        <w:br w:type="textWrapping"/>
        <w:t xml:space="preserve">to this sublime expression),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would give</w:t>
        <w:br w:type="textWrapping"/>
        <w:t xml:space="preserve">unto you the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(certainly it would not</w:t>
        <w:br w:type="textWrapping"/>
        <w:t xml:space="preserve">be right to take the word here as signifying</w:t>
        <w:br w:type="textWrapping"/>
        <w:t xml:space="preserve">solely the Holy Spirit, nor solely the spirit</w:t>
        <w:br w:type="textWrapping"/>
        <w:t xml:space="preserve">of man: rather is it the complex idea, of the</w:t>
        <w:br w:type="textWrapping"/>
        <w:t xml:space="preserve">spirit of man indwelt by the Spirit of God,</w:t>
        <w:br w:type="textWrapping"/>
        <w:t xml:space="preserve">so that as such, it is His special gift ; see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wisdom,</w:t>
        <w:br w:type="textWrapping"/>
        <w:t xml:space="preserve">but which possesses it as its character; to</w:t>
        <w:br w:type="textWrapping"/>
        <w:t xml:space="preserve">which appertains wisdom)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of revelation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that revelation which belongs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see 1 Cor. ii. 10 ff.: not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early Church;—</w:t>
        <w:br w:type="textWrapping"/>
        <w:t xml:space="preserve">nor could the Apostle be alluding to any</w:t>
        <w:br w:type="textWrapping"/>
        <w:t xml:space="preserve">thing so trivial and fleeting, see 1 Cor. xiii.</w:t>
        <w:br w:type="textWrapping"/>
        <w:t xml:space="preserve">xiv. To those who are taught of God’s</w:t>
        <w:br w:type="textWrapping"/>
        <w:t xml:space="preserve">Spirit, ever more and more of His glories</w:t>
        <w:br w:type="textWrapping"/>
        <w:t xml:space="preserve">in Christ are revealed, see John xvi. 14,</w:t>
        <w:br w:type="textWrapping"/>
        <w:t xml:space="preserve">15)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(belongs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would give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as the element and sphere of the working of this</w:t>
        <w:br w:type="textWrapping"/>
        <w:t xml:space="preserve">gift of the Spirit)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full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knowledge only, but knowledge full and</w:t>
        <w:br w:type="textWrapping"/>
        <w:t xml:space="preserve">complete : see 1 Cor xiii. 12)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to the Father,—not to Christ,</w:t>
        <w:br w:type="textWrapping"/>
        <w:t xml:space="preserve">as some think; compare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four times</w:t>
        <w:br w:type="textWrapping"/>
        <w:t xml:space="preserve">in vv. 18, 19: Christ first becomes thus</w:t>
        <w:br w:type="textWrapping"/>
        <w:t xml:space="preserve">designated in ver. 20),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the eyes of</w:t>
        <w:br w:type="textWrapping"/>
        <w:t xml:space="preserve">your heart enlightened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expression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eyes of your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somewhat unusual.</w:t>
        <w:br w:type="textWrapping"/>
        <w:t xml:space="preserve">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Scripture signifies</w:t>
        <w:br w:type="textWrapping"/>
        <w:t xml:space="preserve">the very core and centre of life, where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CkXkAEUy8PDFxnWCVyz8gzfPbg==">CgMxLjA4AHIhMWVRUldmeHJmUmMzQm04LWxRa3F2dlJqY2djTmFPblhL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