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filled in conjecturally, as in A. V.);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in which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(viz.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sins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 last substantive, but applying in fact to both)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ye once</w:t>
        <w:br w:type="textWrapping"/>
        <w:t xml:space="preserve">walked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(we hardly need, as some, go back</w:t>
        <w:br w:type="textWrapping"/>
        <w:t xml:space="preserve">every time to the figure in the word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walked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—the word has become with the Apostle</w:t>
        <w:br w:type="textWrapping"/>
        <w:t xml:space="preserve">so common in its figurative sense)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accord-</w:t>
        <w:br w:type="textWrapping"/>
        <w:t xml:space="preserve">ing to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(after the leading of, conformably</w:t>
        <w:br w:type="textWrapping"/>
        <w:t xml:space="preserve">to)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course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(so A. V.: the very best</w:t>
        <w:br w:type="textWrapping"/>
        <w:t xml:space="preserve">word, as so often. The original word is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age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compounded of its temporal</w:t>
        <w:br w:type="textWrapping"/>
        <w:t xml:space="preserve">and its ethical sense: it is not exactly</w:t>
        <w:br w:type="textWrapping"/>
        <w:t xml:space="preserve">‘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lifetime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‘duration,’ nor again ‘fashion,’</w:t>
        <w:br w:type="textWrapping"/>
        <w:t xml:space="preserve">‘spirit,’ but some common term which</w:t>
        <w:br w:type="textWrapping"/>
        <w:t xml:space="preserve">will admit of being both temporally</w:t>
        <w:br w:type="textWrapping"/>
        <w:t xml:space="preserve">and ethically characterized,—‘ career’ or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‘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course’)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this world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(St. Paul generally</w:t>
        <w:br w:type="textWrapping"/>
        <w:t xml:space="preserve">uses “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world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but has “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world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t xml:space="preserve">in 1 Cor. iii.19; v.10; vii.31. It designates</w:t>
        <w:br w:type="textWrapping"/>
        <w:t xml:space="preserve">the present system of things, as alien from</w:t>
        <w:br w:type="textWrapping"/>
        <w:t xml:space="preserve">God, and lying in the evil one),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according</w:t>
        <w:br w:type="textWrapping"/>
        <w:t xml:space="preserve">to the ruler of the power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(so literally:</w:t>
        <w:br w:type="textWrapping"/>
        <w:t xml:space="preserve">see below)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the air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devil—the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 this world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2 Cor. iv. 4, is clearly meant :</w:t>
        <w:br w:type="textWrapping"/>
        <w:t xml:space="preserve">but it is difficult exactly to dissect the</w:t>
        <w:br w:type="textWrapping"/>
        <w:t xml:space="preserve">phrase, and give each word its proper</w:t>
        <w:br w:type="textWrapping"/>
        <w:t xml:space="preserve">meaning.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 power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appears to be used</w:t>
        <w:br w:type="textWrapping"/>
        <w:t xml:space="preserve">here to represent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aggregate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those in</w:t>
        <w:br w:type="textWrapping"/>
        <w:t xml:space="preserve">power: as we say, ‘the government.’ St.</w:t>
        <w:br w:type="textWrapping"/>
        <w:t xml:space="preserve">Paul is supposed by many to have spoken</w:t>
        <w:br w:type="textWrapping"/>
        <w:t xml:space="preserve">in accordance with Rabbinical, or even</w:t>
        <w:br w:type="textWrapping"/>
        <w:t xml:space="preserve">with Pythagorean notions. But I am disposed to seek my interpretation of the</w:t>
        <w:br w:type="textWrapping"/>
        <w:t xml:space="preserve">words from a much more obvious source:</w:t>
        <w:br w:type="textWrapping"/>
        <w:t xml:space="preserve">viz. the persuasion and common parlance</w:t>
        <w:br w:type="textWrapping"/>
        <w:t xml:space="preserve">of mankind, founded on analogy with well known facts. We are tempted by evil</w:t>
        <w:br w:type="textWrapping"/>
        <w:t xml:space="preserve">spirits, who have access to us, and suggest</w:t>
        <w:br w:type="textWrapping"/>
        <w:t xml:space="preserve">thoughts and desires to our minds. We</w:t>
        <w:br w:type="textWrapping"/>
        <w:t xml:space="preserve">are surrounded by the air, which is the</w:t>
        <w:br w:type="textWrapping"/>
        <w:t xml:space="preserve">vehicle of speech and of all suggestions</w:t>
        <w:br w:type="textWrapping"/>
        <w:t xml:space="preserve">to our senses. Tried continually as we</w:t>
        <w:br w:type="textWrapping"/>
        <w:t xml:space="preserve">are by these temptations, what so natural,</w:t>
        <w:br w:type="textWrapping"/>
        <w:t xml:space="preserve">as to assign to their ministers a dwelling in, and power over that element which</w:t>
        <w:br w:type="textWrapping"/>
        <w:t xml:space="preserve">is the vehicle of them to us? And thus</w:t>
        <w:br w:type="textWrapping"/>
        <w:t xml:space="preserve">our Lord, in the parable of the sower,</w:t>
        <w:br w:type="textWrapping"/>
        <w:t xml:space="preserve">when He would represent the devil coming</w:t>
        <w:br w:type="textWrapping"/>
        <w:t xml:space="preserve">and taking away the seed out of the heart,</w:t>
        <w:br w:type="textWrapping"/>
        <w:t xml:space="preserve">figures him by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birds of the air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(or,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of</w:t>
        <w:br w:type="textWrapping"/>
        <w:t xml:space="preserve">heaven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). The Apostle then, in using this</w:t>
        <w:br w:type="textWrapping"/>
        <w:t xml:space="preserve">expression, would be appealing to the common feeling of his readers, not to any</w:t>
        <w:br w:type="textWrapping"/>
        <w:t xml:space="preserve">recondite or questionable system of 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æ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monology. That traces are found in such</w:t>
        <w:br w:type="textWrapping"/>
        <w:t xml:space="preserve">systems, of a belief agreeing with this, is</w:t>
        <w:br w:type="textWrapping"/>
        <w:t xml:space="preserve">merely a proof that they have embodied</w:t>
        <w:br w:type="textWrapping"/>
        <w:t xml:space="preserve">the same general fe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ling, and may be used</w:t>
        <w:br w:type="textWrapping"/>
        <w:t xml:space="preserve">in illustration, not as the ground, of the</w:t>
        <w:br w:type="textWrapping"/>
        <w:t xml:space="preserve">Apostle’s saying),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of the spirit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power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being used as designating [see above]</w:t>
        <w:br w:type="textWrapping"/>
        <w:t xml:space="preserve">the personal aggregate of those evil ones</w:t>
        <w:br w:type="textWrapping"/>
        <w:t xml:space="preserve">who have this power,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the spirit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in apposition with it, represents their aggregate character, as an influence on the human mind,</w:t>
        <w:br w:type="textWrapping"/>
        <w:t xml:space="preserve">a spirit of ungodliness and disobedience,—</w:t>
        <w:br w:type="textWrapping"/>
        <w:t xml:space="preserve">the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spirit of the world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of 1 Cor. ii. 12,</w:t>
        <w:br w:type="textWrapping"/>
        <w:t xml:space="preserve">—the aggregate of the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seducing spirits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</w:t>
        <w:br w:type="textWrapping"/>
        <w:t xml:space="preserve">of 1 Tim. iv. 1)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which is now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(i.e. ‘still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</w:t>
        <w:br w:type="textWrapping"/>
        <w:t xml:space="preserve">contrast to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,’—to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you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who have</w:t>
        <w:br w:type="textWrapping"/>
        <w:t xml:space="preserve">escaped from his government above)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working in the sons 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expression is a</w:t>
        <w:br w:type="textWrapping"/>
        <w:t xml:space="preserve">Hebraism, but is strictly reproduced in</w:t>
        <w:br w:type="textWrapping"/>
        <w:t xml:space="preserve">the fact: that of which they are sons, is</w:t>
        <w:br w:type="textWrapping"/>
        <w:t xml:space="preserve">the source and spring of their lives, not</w:t>
        <w:br w:type="textWrapping"/>
        <w:t xml:space="preserve">merely an accidental quality belonging to</w:t>
        <w:br w:type="textWrapping"/>
        <w:t xml:space="preserve">them)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disobedience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</w:t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among whom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sons of disobedience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:” not merely</w:t>
        <w:br w:type="textWrapping"/>
        <w:t xml:space="preserve">local, but ‘numbered among whom’)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we</w:t>
        <w:br w:type="textWrapping"/>
        <w:t xml:space="preserve">also all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? The usage of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we all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by St. Paul must decide. It occurs Rom.</w:t>
        <w:br w:type="textWrapping"/>
        <w:t xml:space="preserve">iv. 16,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who is the father of us all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undeniably for Jews and Gentiles included:</w:t>
        <w:br w:type="textWrapping"/>
        <w:t xml:space="preserve">viii. 32, where the universal reference is as</w:t>
        <w:br w:type="textWrapping"/>
        <w:t xml:space="preserve">undeniable: 1 Cor. xii. 13, where it is still</w:t>
        <w:br w:type="textWrapping"/>
        <w:t xml:space="preserve">more marked: 2 Cor. iii. 18, equally undoubted. It can hardly then be that here</w:t>
        <w:br w:type="textWrapping"/>
        <w:t xml:space="preserve">he should have departed from his universal usage, and placed an unmeaning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after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merely to signify, ‘we</w:t>
        <w:br w:type="textWrapping"/>
        <w:t xml:space="preserve">Jews, every one of us. I therefore infer</w:t>
        <w:br w:type="textWrapping"/>
        <w:t xml:space="preserve">that by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we all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he means, we all, Jews ard</w:t>
        <w:br w:type="textWrapping"/>
        <w:t xml:space="preserve">Gentiles alike; all, who are now Christians)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lived our life once 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(of the</w:t>
        <w:br w:type="textWrapping"/>
        <w:t xml:space="preserve">element, in which, see 2 Cor. i. 12; where</w:t>
        <w:br w:type="textWrapping"/>
        <w:t xml:space="preserve">the same double use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of the place,</w:t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wrK5hXnEmLXP93frUBFLnvUvcrQ==">AMUW2mUn8tnBsfqu8oL33rgwIa31NyjJKxkOnFu7JlntY/7vNzqrcz23ltLSNui5pIMbh2YIP91SYk9sXLSD+aXh7Dc++CMw8/LRuGbOxbwS/TkqcQcwoO8=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