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‘that, I say....’)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that time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(when ye</w:t>
        <w:br w:type="textWrapping"/>
        <w:t xml:space="preserve">were,—not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Gentiles in the 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 are</w:t>
        <w:br w:type="textWrapping"/>
        <w:t xml:space="preserve">now,—but that which is implied in the</w:t>
        <w:br w:type="textWrapping"/>
        <w:t xml:space="preserve">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above,—heathens, before your</w:t>
        <w:br w:type="textWrapping"/>
        <w:t xml:space="preserve">conversion to 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separate from Christ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(having no part in the promised Messiah.</w:t>
        <w:br w:type="textWrapping"/>
        <w:t xml:space="preserve">That this is the sense, is evident from</w:t>
        <w:br w:type="textWrapping"/>
        <w:t xml:space="preserve">ver. 13: see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alienated 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(“he</w:t>
        <w:br w:type="textWrapping"/>
        <w:t xml:space="preserve">does not say,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separated 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.... but the</w:t>
        <w:br w:type="textWrapping"/>
        <w:t xml:space="preserve">emphasis is strong, shewing a great severance. For there were also Israelites who</w:t>
        <w:br w:type="textWrapping"/>
        <w:t xml:space="preserve">were outside the commonwealth, only not as</w:t>
        <w:br w:type="textWrapping"/>
        <w:t xml:space="preserve">foreigners but as lax Jews, and lost their</w:t>
        <w:br w:type="textWrapping"/>
        <w:t xml:space="preserve">part in the covenants, not as foreigners,</w:t>
        <w:br w:type="textWrapping"/>
        <w:t xml:space="preserve">but as unworthy.” Chrysostom, Gentiles</w:t>
        <w:br w:type="textWrapping"/>
        <w:t xml:space="preserve">and Jews were once united in the hope of</w:t>
        <w:br w:type="textWrapping"/>
        <w:t xml:space="preserve">redemption—this was constituted, on the</w:t>
        <w:br w:type="textWrapping"/>
        <w:t xml:space="preserve">apostasy of the nations, into a definite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polity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Jews, from which and its</w:t>
        <w:br w:type="textWrapping"/>
        <w:t xml:space="preserve">blessings the Gentiles were alienated)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commonwealth of Israel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(either a synon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mous genitive, ‘that commonwealth which</w:t>
        <w:br w:type="textWrapping"/>
        <w:t xml:space="preserve">is designated by the term Israel,’ or poss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ssive, ‘that commonwealth which Israel</w:t>
        <w:br w:type="textWrapping"/>
        <w:t xml:space="preserve">possessed.’ I prefer the former, as more</w:t>
        <w:br w:type="textWrapping"/>
        <w:t xml:space="preserve">simple),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strangers 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as we say,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covenants of the promise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(what</w:t>
        <w:br w:type="textWrapping"/>
        <w:t xml:space="preserve">are these covenants? That involved in the</w:t>
        <w:br w:type="textWrapping"/>
        <w:t xml:space="preserve">well-known promise, “To thee and thy</w:t>
        <w:br w:type="textWrapping"/>
        <w:t xml:space="preserve">seed, &amp;c.,” and those which followed on it.</w:t>
        <w:br w:type="textWrapping"/>
        <w:t xml:space="preserve">See Wisd. xviii. 22; Ecclus. xliv. 11.</w:t>
        <w:br w:type="textWrapping"/>
        <w:t xml:space="preserve">See note on Rom. ix. 4),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not having hope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‘covenanted hope,’—but ‘hope’ at</w:t>
        <w:br w:type="textWrapping"/>
        <w:t xml:space="preserve">all),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without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is the best</w:t>
        <w:br w:type="textWrapping"/>
        <w:t xml:space="preserve">tendering, as it leaves the original word</w:t>
        <w:br w:type="textWrapping"/>
        <w:t xml:space="preserve">in its latitude of meaning. It may be</w:t>
        <w:br w:type="textWrapping"/>
        <w:t xml:space="preserve">taken either 1) actively,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denying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atheist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2) in a neuter sense—‘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ignorant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or 3) passively,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forsaken of God’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latter meaning is best here, on account of the passive character of the other</w:t>
        <w:br w:type="textWrapping"/>
        <w:t xml:space="preserve">descriptive clauses)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commonwealth of Israel.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“He</w:t>
        <w:br w:type="textWrapping"/>
        <w:t xml:space="preserve">subjoins to the godless ‘How,’ the godless</w:t>
        <w:br w:type="textWrapping"/>
        <w:t xml:space="preserve">‘Where,’” Meyer):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now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that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things are</w:t>
        <w:br w:type="textWrapping"/>
        <w:t xml:space="preserve">now with you)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Christ Jesus ye who once</w:t>
        <w:br w:type="textWrapping"/>
        <w:t xml:space="preserve">were far off were brought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literally, in</w:t>
        <w:br w:type="textWrapping"/>
        <w:t xml:space="preserve">the historic sense: it is the effect of a</w:t>
        <w:br w:type="textWrapping"/>
        <w:t xml:space="preserve">definite event of which he is speaking.</w:t>
        <w:br w:type="textWrapping"/>
        <w:t xml:space="preserve">But in an English version, we are obliged,</w:t>
        <w:br w:type="textWrapping"/>
        <w:t xml:space="preserve">in combination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adopt the</w:t>
        <w:br w:type="textWrapping"/>
        <w:t xml:space="preserve">perfect,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have 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near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was a</w:t>
        <w:br w:type="textWrapping"/>
        <w:t xml:space="preserve">common Jewish way of speaking, to de-</w:t>
        <w:br w:type="textWrapping"/>
        <w:t xml:space="preserve">signate the Gentiles as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far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also</w:t>
        <w:br w:type="textWrapping"/>
        <w:t xml:space="preserve">Isa. lvii. 19)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the instrument by</w:t>
        <w:br w:type="textWrapping"/>
        <w:t xml:space="preserve">which, but more—the symbol of a fact in</w:t>
        <w:br w:type="textWrapping"/>
        <w:t xml:space="preserve">which—the seal of a covenant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which,—</w:t>
        <w:br w:type="textWrapping"/>
        <w:t xml:space="preserve">your nearness to God consists: not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as A. V., though it is so in ch.i.7. There</w:t>
        <w:br w:type="textWrapping"/>
        <w:t xml:space="preserve">the blood of Christ is spoken of specifically,</w:t>
        <w:br w:type="textWrapping"/>
        <w:t xml:space="preserve">as the medium of our redemption—here</w:t>
        <w:br w:type="textWrapping"/>
        <w:t xml:space="preserve">inclusively,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representing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redemption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the blood of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remarks on ch. i. 7).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(there is an emphasis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‘He and none other’)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is our peace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 widest and most literal sense,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  <w:br w:type="textWrapping"/>
        <w:t xml:space="preserve">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did not make our peace and</w:t>
        <w:br w:type="textWrapping"/>
        <w:t xml:space="preserve">then retire, leaving us to enjoy that 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ce,</w:t>
        <w:br w:type="textWrapping"/>
        <w:t xml:space="preserve">—but is Himself its medium and its substance; His making both one was no external reconciliation, but the taking both,</w:t>
        <w:br w:type="textWrapping"/>
        <w:t xml:space="preserve">their common nature, on and into Himself,</w:t>
        <w:br w:type="textWrapping"/>
        <w:t xml:space="preserve">—see ver. 15. Bear in mind the multitude of prophetic passages which connect</w:t>
        <w:br w:type="textWrapping"/>
        <w:t xml:space="preserve">peace with Him, Isa. ix. 5, 6; lii.7; 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5;</w:t>
        <w:br w:type="textWrapping"/>
        <w:t xml:space="preserve">lvii. 19; Micah v.5; Hag. ii. 9; Zech. ix.</w:t>
        <w:br w:type="textWrapping"/>
        <w:t xml:space="preserve">10: also Luke ii. 14; John xiv. 27; xx.</w:t>
        <w:br w:type="textWrapping"/>
        <w:t xml:space="preserve">19, 21, 26. And notice that already the</w:t>
        <w:br w:type="textWrapping"/>
        <w:t xml:space="preserve">complex idea of the whole verse, that of</w:t>
        <w:br w:type="textWrapping"/>
        <w:t xml:space="preserve">uniting both Jews and Gentiles in one</w:t>
        <w:br w:type="textWrapping"/>
        <w:t xml:space="preserve">reconciliation to God, begins to appear:</w:t>
        <w:br w:type="textWrapping"/>
        <w:t xml:space="preserve">for He is our Peace, not only as reconciling</w:t>
        <w:br w:type="textWrapping"/>
        <w:t xml:space="preserve">Jew to Gentile, not as bringing the far-o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</w:t>
        <w:br w:type="textWrapping"/>
        <w:t xml:space="preserve">Gentile near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Jew, but as reconciling</w:t>
        <w:br w:type="textWrapping"/>
        <w:t xml:space="preserve">both, united, to God ; as bringing the far-</w:t>
        <w:br w:type="textWrapping"/>
        <w:t xml:space="preserve">off Gentile, and the near Jew, both into</w:t>
        <w:br w:type="textWrapping"/>
        <w:t xml:space="preserve">peace with God. For want of observing</w:t>
        <w:br w:type="textWrapping"/>
        <w:t xml:space="preserve">this the sense has been much obscured:</w:t>
        <w:br w:type="textWrapping"/>
        <w:t xml:space="preserve">see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made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(specification,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 is our Peace. Better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than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hath made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 the latter is true, but it is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ZFFl/KpktrOfAf4ryd41SVNlPA==">AMUW2mUS2ds/DAgGIa3S9wehJcLnw0s2azWR3OtQTbXIPFEyegxgjm8LAGcosFmqGEZnXh4Y+Fhl8fiAZYMcEl5ARXX8fLgaDwO7qI3spZi8M/DjeKMSXps=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