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ross regarded as the symbol of that which</w:t>
        <w:br w:type="textWrapping"/>
        <w:t xml:space="preserve">was done on and by it), having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slain the</w:t>
        <w:br w:type="textWrapping"/>
        <w:t xml:space="preserve">enmity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has been taken here to mean</w:t>
        <w:br w:type="textWrapping"/>
        <w:t xml:space="preserve">the enmity between Jew and Gentile. But</w:t>
        <w:br w:type="textWrapping"/>
        <w:t xml:space="preserve">see on ver. 15: and let us ask here, was</w:t>
        <w:br w:type="textWrapping"/>
        <w:t xml:space="preserve">this the enmity which Christ slew at His</w:t>
        <w:br w:type="textWrapping"/>
        <w:t xml:space="preserve">death?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enmity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slaying</w:t>
        <w:br w:type="textWrapping"/>
        <w:t xml:space="preserve">of which brought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reconciliation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  <w:br w:type="textWrapping"/>
        <w:t xml:space="preserve">this verse implies? Does such a meaning</w:t>
        <w:br w:type="textWrapping"/>
        <w:t xml:space="preserve">of the word at all satisfy the solemnity of</w:t>
        <w:br w:type="textWrapping"/>
        <w:t xml:space="preserve">the sentence, or of the next two verses? I</w:t>
        <w:br w:type="textWrapping"/>
        <w:t xml:space="preserve">cannot think so: and must maintain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[and if here, then in ver. 15</w:t>
        <w:br w:type="textWrapping"/>
        <w:t xml:space="preserve">also] to be that between man and God,</w:t>
        <w:br w:type="textWrapping"/>
        <w:t xml:space="preserve">which Christ did slay on the cross, and</w:t>
        <w:br w:type="textWrapping"/>
        <w:t xml:space="preserve">which being brought to an end, the separation between Jew and Gentile, which was</w:t>
        <w:br w:type="textWrapping"/>
        <w:t xml:space="preserve">the result of it, was done away)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viz. the cross: compare</w:t>
        <w:br w:type="textWrapping"/>
        <w:t xml:space="preserve">Col. ii. 15, notes: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His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</w:t>
        <w:br w:type="textWrapping"/>
        <w:t xml:space="preserve">above):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having come, He preached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(how ? when? Obviously after his death,</w:t>
        <w:br w:type="textWrapping"/>
        <w:t xml:space="preserve">because by that death the peace was</w:t>
        <w:br w:type="textWrapping"/>
        <w:t xml:space="preserve">wrought. We seek in vain for any such</w:t>
        <w:br w:type="textWrapping"/>
        <w:t xml:space="preserve">announcement made by Him in person</w:t>
        <w:br w:type="textWrapping"/>
        <w:t xml:space="preserve">after his resurrection. But we find a key</w:t>
        <w:br w:type="textWrapping"/>
        <w:t xml:space="preserve">to the expression in John xiv. 18: see also</w:t>
        <w:br w:type="textWrapping"/>
        <w:t xml:space="preserve">ver. 28. And this coming was,—by his</w:t>
        <w:br w:type="textWrapping"/>
        <w:t xml:space="preserve">Spirit poured out on the Church. There</w:t>
        <w:br w:type="textWrapping"/>
        <w:t xml:space="preserve">is an expression of St. Paul’s, singularly</w:t>
        <w:br w:type="textWrapping"/>
        <w:t xml:space="preserve">parallel with this, and of itself strongly</w:t>
        <w:br w:type="textWrapping"/>
        <w:t xml:space="preserve">corroborative of the genuineness of our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Epistle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in Acts xxvi. 23: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Christ</w:t>
        <w:br w:type="textWrapping"/>
        <w:t xml:space="preserve">should suffer, and that He should be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irst that should rise from the dead, and</w:t>
        <w:br w:type="textWrapping"/>
        <w:t xml:space="preserve">should shew light unto the people, and to</w:t>
        <w:br w:type="textWrapping"/>
        <w:t xml:space="preserve">the Gentiles.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This coming therefore is</w:t>
        <w:br w:type="textWrapping"/>
        <w:t xml:space="preserve">by His Spirit [see on ver. 18], and minis-</w:t>
        <w:br w:type="textWrapping"/>
        <w:t xml:space="preserve">ters, and ordinances in the Church)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peace</w:t>
        <w:br w:type="textWrapping"/>
        <w:t xml:space="preserve">to you who were far off, and peace to those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for fear of still upholding the</w:t>
        <w:br w:type="textWrapping"/>
        <w:t xml:space="preserve">distinction where he wishes to merge it</w:t>
        <w:br w:type="textWrapping"/>
        <w:t xml:space="preserve">altogether)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were nigh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plainly then not mere mutual reconciliation, but that far greater peace which was</w:t>
        <w:br w:type="textWrapping"/>
        <w:t xml:space="preserve">effected by Christ’s death, peace with God,</w:t>
        <w:br w:type="textWrapping"/>
        <w:t xml:space="preserve">which necessitated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far off</w:t>
        <w:br w:type="textWrapping"/>
        <w:t xml:space="preserve">and the near in one body in Him. This is</w:t>
        <w:br w:type="textWrapping"/>
        <w:t xml:space="preserve">shewn especially by the repetition of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Isa. lvii. 19.—Then follows the</w:t>
        <w:br w:type="textWrapping"/>
        <w:t xml:space="preserve">empowering reason, why he should preach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us both: and it is this ver. 18</w:t>
        <w:br w:type="textWrapping"/>
        <w:t xml:space="preserve">especially which cannot be satisfied on the</w:t>
        <w:br w:type="textWrapping"/>
        <w:t xml:space="preserve">ordinary hypothesis of mere reconciliation</w:t>
        <w:br w:type="textWrapping"/>
        <w:t xml:space="preserve">between Jew and Gentile being the subject</w:t>
        <w:br w:type="textWrapping"/>
        <w:t xml:space="preserve">in the former verses. Here clearly the</w:t>
        <w:br w:type="textWrapping"/>
        <w:t xml:space="preserve">union [not reconciliation, nor is enmity</w:t>
        <w:br w:type="textWrapping"/>
        <w:t xml:space="preserve">predicated of them] of Jew and Gentile is</w:t>
        <w:br w:type="textWrapping"/>
        <w:t xml:space="preserve">subordinated to the blessed fact of an access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having been provided for both</w:t>
        <w:br w:type="textWrapping"/>
        <w:t xml:space="preserve">through Christ by the Spirit), 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  <w:br w:type="textWrapping"/>
        <w:t xml:space="preserve">through Him we have our access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(representing, both here and in Rom. v. 2, and ch. iii.</w:t>
        <w:br w:type="textWrapping"/>
        <w:t xml:space="preserve">12,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liberty of approach)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both of us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(united in, 1 Cor. xii. 13)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frame of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whole structure of</w:t>
        <w:br w:type="textWrapping"/>
        <w:t xml:space="preserve">the sentence, as compared with any similar</w:t>
        <w:br w:type="textWrapping"/>
        <w:t xml:space="preserve">one, such as 2 Cor. xiii. 18, will shew what</w:t>
        <w:br w:type="textWrapping"/>
        <w:t xml:space="preserve">spirit is meant, viz. the Holy Spirit of</w:t>
        <w:br w:type="textWrapping"/>
        <w:t xml:space="preserve">God, already alluded to in ver. 17: see</w:t>
        <w:br w:type="textWrapping"/>
        <w:t xml:space="preserve">above. As a parallel, compare 1 Cor. xii.</w:t>
        <w:br w:type="textWrapping"/>
        <w:t xml:space="preserve">13)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then ye</w:t>
        <w:br w:type="textWrapping"/>
        <w:t xml:space="preserve">no longer are strangers and sojourners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(‘sojourners,’ as dwelling among the</w:t>
        <w:br w:type="textWrapping"/>
        <w:t xml:space="preserve">Jews, but not numbered with them),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are fellow-citizens with the saints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comrades, co-citizens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the saints.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saints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Christians</w:t>
        <w:br w:type="textWrapping"/>
        <w:t xml:space="preserve">then alive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merely, but the saints of God in</w:t>
        <w:br w:type="textWrapping"/>
        <w:t xml:space="preserve">the widest sense,—all members of the</w:t>
        <w:br w:type="textWrapping"/>
        <w:t xml:space="preserve">mystical body of Christ,—the commonwealth of the spiritual Israel),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of the</w:t>
        <w:br w:type="textWrapping"/>
        <w:t xml:space="preserve">household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‘members of God’s family,’</w:t>
        <w:br w:type="textWrapping"/>
        <w:t xml:space="preserve">in the usual sense of the word)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God;</w:t>
        <w:br w:type="textWrapping"/>
        <w:t xml:space="preserve">having been built up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built</w:t>
        <w:br w:type="textWrapping"/>
        <w:t xml:space="preserve">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we cannot express this in one</w:t>
        <w:br w:type="textWrapping"/>
        <w:t xml:space="preserve">word: we have the substantive ‘super-</w:t>
        <w:br w:type="textWrapping"/>
        <w:t xml:space="preserve">structure,’ but no verb corresponding.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2nMYxIuayQMoQ9TA9pC+ZLga9A==">AMUW2mVa688dw+ifu+7DQKUnyWV7je6NU7kRdL+9SVSNjGNzbVYPWD0WAU0aN/Ak1uiT/bi2aZn65UFC9CMpU1sEjQJlo6FvTj1jzQBsLXaifFPXnZ4WEmA=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